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14C1" w14:textId="77777777" w:rsidR="008B06ED" w:rsidRDefault="008B06ED" w:rsidP="008B06ED">
      <w:pPr>
        <w:rPr>
          <w:rFonts w:ascii="Calibri" w:eastAsia="Times New Roman" w:hAnsi="Calibri" w:cs="Calibri"/>
          <w:color w:val="1F497D"/>
          <w:sz w:val="22"/>
          <w:szCs w:val="22"/>
          <w:lang w:eastAsia="en-GB"/>
        </w:rPr>
      </w:pPr>
    </w:p>
    <w:p w14:paraId="4EB8FFFE" w14:textId="77777777" w:rsidR="008B06ED" w:rsidRDefault="008B06ED" w:rsidP="008B06ED">
      <w:pPr>
        <w:rPr>
          <w:rFonts w:ascii="Calibri" w:eastAsia="Times New Roman" w:hAnsi="Calibri" w:cs="Calibri"/>
          <w:color w:val="1F497D"/>
          <w:sz w:val="22"/>
          <w:szCs w:val="22"/>
          <w:lang w:eastAsia="en-GB"/>
        </w:rPr>
      </w:pPr>
    </w:p>
    <w:p w14:paraId="306A9C3A" w14:textId="14AB2DA3" w:rsidR="008B06ED" w:rsidRDefault="008B06ED" w:rsidP="008B06ED">
      <w:pPr>
        <w:rPr>
          <w:rFonts w:ascii="Calibri" w:eastAsia="Times New Roman" w:hAnsi="Calibri" w:cs="Calibri"/>
          <w:color w:val="1F497D"/>
          <w:sz w:val="22"/>
          <w:szCs w:val="22"/>
          <w:lang w:eastAsia="en-GB"/>
        </w:rPr>
      </w:pPr>
      <w:r>
        <w:rPr>
          <w:rFonts w:ascii="Calibri" w:eastAsia="Times New Roman" w:hAnsi="Calibri" w:cs="Calibri"/>
          <w:noProof/>
          <w:color w:val="1F497D"/>
          <w:sz w:val="22"/>
          <w:szCs w:val="22"/>
          <w:lang w:eastAsia="en-GB"/>
        </w:rPr>
        <w:drawing>
          <wp:inline distT="0" distB="0" distL="0" distR="0" wp14:anchorId="060274E6" wp14:editId="3E4EAD9B">
            <wp:extent cx="3685880" cy="2923994"/>
            <wp:effectExtent l="0" t="0" r="0" b="0"/>
            <wp:docPr id="1" name="Picture 1" descr="A picture containing tree, outdoor, person,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ree, outdoor, person, pers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712424" cy="2945051"/>
                    </a:xfrm>
                    <a:prstGeom prst="rect">
                      <a:avLst/>
                    </a:prstGeom>
                  </pic:spPr>
                </pic:pic>
              </a:graphicData>
            </a:graphic>
          </wp:inline>
        </w:drawing>
      </w:r>
    </w:p>
    <w:p w14:paraId="3CB3901E" w14:textId="77777777" w:rsidR="008B06ED" w:rsidRDefault="008B06ED" w:rsidP="008B06ED">
      <w:pPr>
        <w:rPr>
          <w:rFonts w:ascii="Calibri" w:eastAsia="Times New Roman" w:hAnsi="Calibri" w:cs="Calibri"/>
          <w:color w:val="1F497D"/>
          <w:sz w:val="22"/>
          <w:szCs w:val="22"/>
          <w:lang w:eastAsia="en-GB"/>
        </w:rPr>
      </w:pPr>
    </w:p>
    <w:p w14:paraId="2BF501CD" w14:textId="77777777" w:rsidR="008B06ED" w:rsidRDefault="008B06ED" w:rsidP="008B06ED">
      <w:pPr>
        <w:rPr>
          <w:rFonts w:ascii="Calibri" w:eastAsia="Times New Roman" w:hAnsi="Calibri" w:cs="Calibri"/>
          <w:color w:val="1F497D"/>
          <w:sz w:val="22"/>
          <w:szCs w:val="22"/>
          <w:lang w:eastAsia="en-GB"/>
        </w:rPr>
      </w:pPr>
    </w:p>
    <w:p w14:paraId="2A6C8EB6" w14:textId="4FAC9C4C" w:rsidR="008B06ED" w:rsidRPr="008B06ED" w:rsidRDefault="008B06ED" w:rsidP="008B06ED">
      <w:pPr>
        <w:rPr>
          <w:rFonts w:ascii="Times New Roman" w:eastAsia="Times New Roman" w:hAnsi="Times New Roman" w:cs="Times New Roman"/>
          <w:lang w:eastAsia="en-GB"/>
        </w:rPr>
      </w:pPr>
      <w:r w:rsidRPr="008B06ED">
        <w:rPr>
          <w:rFonts w:ascii="Calibri" w:eastAsia="Times New Roman" w:hAnsi="Calibri" w:cs="Calibri"/>
          <w:color w:val="1F497D"/>
          <w:sz w:val="22"/>
          <w:szCs w:val="22"/>
          <w:lang w:eastAsia="en-GB"/>
        </w:rPr>
        <w:t>I’ve done a lot of stuff over the years, particularly on my current house where I’ve learned a lot, always focusing on how to achieve maximum functionality from minimum cost using the path of least resistance to getting it done.</w:t>
      </w:r>
    </w:p>
    <w:p w14:paraId="5D179908" w14:textId="77777777" w:rsidR="008B06ED" w:rsidRDefault="008B06ED" w:rsidP="008B06ED">
      <w:pPr>
        <w:rPr>
          <w:rFonts w:ascii="Calibri" w:eastAsia="Times New Roman" w:hAnsi="Calibri" w:cs="Calibri"/>
          <w:color w:val="1F497D"/>
          <w:sz w:val="22"/>
          <w:szCs w:val="22"/>
          <w:lang w:eastAsia="en-GB"/>
        </w:rPr>
      </w:pPr>
    </w:p>
    <w:p w14:paraId="340E59F1" w14:textId="77777777" w:rsidR="008B06ED" w:rsidRDefault="008B06ED" w:rsidP="008B06ED">
      <w:pPr>
        <w:rPr>
          <w:rFonts w:ascii="Calibri" w:eastAsia="Times New Roman" w:hAnsi="Calibri" w:cs="Calibri"/>
          <w:color w:val="1F497D"/>
          <w:sz w:val="22"/>
          <w:szCs w:val="22"/>
          <w:lang w:eastAsia="en-GB"/>
        </w:rPr>
      </w:pPr>
    </w:p>
    <w:p w14:paraId="13DFD5A3" w14:textId="6D56BFF0" w:rsidR="008B06ED" w:rsidRDefault="008B06ED" w:rsidP="008B06ED">
      <w:pPr>
        <w:rPr>
          <w:rFonts w:ascii="Calibri" w:eastAsia="Times New Roman" w:hAnsi="Calibri" w:cs="Calibri"/>
          <w:color w:val="1F497D"/>
          <w:sz w:val="22"/>
          <w:szCs w:val="22"/>
          <w:lang w:eastAsia="en-GB"/>
        </w:rPr>
      </w:pPr>
      <w:r w:rsidRPr="008B06ED">
        <w:rPr>
          <w:rFonts w:ascii="Calibri" w:eastAsia="Times New Roman" w:hAnsi="Calibri" w:cs="Calibri"/>
          <w:color w:val="1F497D"/>
          <w:sz w:val="22"/>
          <w:szCs w:val="22"/>
          <w:lang w:eastAsia="en-GB"/>
        </w:rPr>
        <w:t xml:space="preserve">“DIY has been my antidote to stressful hard work through my professional career as an electronics engineer. Starting aged 14, I’ve inhabited, stripped and renovated five old family homes 1680 to </w:t>
      </w:r>
      <w:proofErr w:type="gramStart"/>
      <w:r w:rsidRPr="008B06ED">
        <w:rPr>
          <w:rFonts w:ascii="Calibri" w:eastAsia="Times New Roman" w:hAnsi="Calibri" w:cs="Calibri"/>
          <w:color w:val="1F497D"/>
          <w:sz w:val="22"/>
          <w:szCs w:val="22"/>
          <w:lang w:eastAsia="en-GB"/>
        </w:rPr>
        <w:t>1975;</w:t>
      </w:r>
      <w:proofErr w:type="gramEnd"/>
      <w:r w:rsidRPr="008B06ED">
        <w:rPr>
          <w:rFonts w:ascii="Calibri" w:eastAsia="Times New Roman" w:hAnsi="Calibri" w:cs="Calibri"/>
          <w:color w:val="1F497D"/>
          <w:sz w:val="22"/>
          <w:szCs w:val="22"/>
          <w:lang w:eastAsia="en-GB"/>
        </w:rPr>
        <w:t xml:space="preserve"> one listed, two thatched. I DIY everything except plastering &amp; certification. I’ve always worked on one room a time with an average rate of one room per year. I’m happy to </w:t>
      </w:r>
      <w:proofErr w:type="spellStart"/>
      <w:r w:rsidRPr="008B06ED">
        <w:rPr>
          <w:rFonts w:ascii="Calibri" w:eastAsia="Times New Roman" w:hAnsi="Calibri" w:cs="Calibri"/>
          <w:color w:val="1F497D"/>
          <w:sz w:val="22"/>
          <w:szCs w:val="22"/>
          <w:lang w:eastAsia="en-GB"/>
        </w:rPr>
        <w:t>show&amp;chat</w:t>
      </w:r>
      <w:proofErr w:type="spellEnd"/>
      <w:r w:rsidRPr="008B06ED">
        <w:rPr>
          <w:rFonts w:ascii="Calibri" w:eastAsia="Times New Roman" w:hAnsi="Calibri" w:cs="Calibri"/>
          <w:color w:val="1F497D"/>
          <w:sz w:val="22"/>
          <w:szCs w:val="22"/>
          <w:lang w:eastAsia="en-GB"/>
        </w:rPr>
        <w:t xml:space="preserve"> over a coffee about a range of household carbon reduction steps from £0(easy) to </w:t>
      </w:r>
      <w:proofErr w:type="gramStart"/>
      <w:r w:rsidRPr="008B06ED">
        <w:rPr>
          <w:rFonts w:ascii="Calibri" w:eastAsia="Times New Roman" w:hAnsi="Calibri" w:cs="Calibri"/>
          <w:color w:val="1F497D"/>
          <w:sz w:val="22"/>
          <w:szCs w:val="22"/>
          <w:lang w:eastAsia="en-GB"/>
        </w:rPr>
        <w:t>DIY(</w:t>
      </w:r>
      <w:proofErr w:type="gramEnd"/>
      <w:r w:rsidRPr="008B06ED">
        <w:rPr>
          <w:rFonts w:ascii="Calibri" w:eastAsia="Times New Roman" w:hAnsi="Calibri" w:cs="Calibri"/>
          <w:color w:val="1F497D"/>
          <w:sz w:val="22"/>
          <w:szCs w:val="22"/>
          <w:lang w:eastAsia="en-GB"/>
        </w:rPr>
        <w:t>big) and share my experience of Professional installs. </w:t>
      </w:r>
    </w:p>
    <w:p w14:paraId="0D68DCF3" w14:textId="0AF103FD" w:rsidR="008B06ED" w:rsidRDefault="008B06ED" w:rsidP="008B06ED">
      <w:pPr>
        <w:rPr>
          <w:rFonts w:ascii="Calibri" w:eastAsia="Times New Roman" w:hAnsi="Calibri" w:cs="Calibri"/>
          <w:color w:val="1F497D"/>
          <w:sz w:val="22"/>
          <w:szCs w:val="22"/>
          <w:lang w:eastAsia="en-GB"/>
        </w:rPr>
      </w:pPr>
    </w:p>
    <w:p w14:paraId="5B32ACBE" w14:textId="77777777" w:rsidR="008B06ED" w:rsidRPr="008B06ED" w:rsidRDefault="008B06ED" w:rsidP="008B06ED">
      <w:pPr>
        <w:rPr>
          <w:rFonts w:ascii="Calibri" w:eastAsia="Times New Roman" w:hAnsi="Calibri" w:cs="Calibri"/>
          <w:color w:val="000000"/>
          <w:sz w:val="22"/>
          <w:szCs w:val="22"/>
          <w:lang w:eastAsia="en-GB"/>
        </w:rPr>
      </w:pPr>
    </w:p>
    <w:p w14:paraId="0D138A89" w14:textId="77777777" w:rsidR="008B06ED" w:rsidRPr="008B06ED" w:rsidRDefault="008B06ED" w:rsidP="008B06ED">
      <w:pPr>
        <w:rPr>
          <w:rFonts w:ascii="Calibri" w:eastAsia="Times New Roman" w:hAnsi="Calibri" w:cs="Calibri"/>
          <w:color w:val="000000"/>
          <w:sz w:val="22"/>
          <w:szCs w:val="22"/>
          <w:lang w:eastAsia="en-GB"/>
        </w:rPr>
      </w:pPr>
      <w:r w:rsidRPr="008B06ED">
        <w:rPr>
          <w:rFonts w:ascii="Calibri" w:eastAsia="Times New Roman" w:hAnsi="Calibri" w:cs="Calibri"/>
          <w:color w:val="1F497D"/>
          <w:sz w:val="22"/>
          <w:szCs w:val="22"/>
          <w:lang w:eastAsia="en-GB"/>
        </w:rPr>
        <w:t>Areas: Know and use the </w:t>
      </w:r>
      <w:hyperlink r:id="rId5" w:tooltip="https://carbonintensity.org.uk/" w:history="1">
        <w:r w:rsidRPr="008B06ED">
          <w:rPr>
            <w:rFonts w:ascii="Calibri" w:eastAsia="Times New Roman" w:hAnsi="Calibri" w:cs="Calibri"/>
            <w:color w:val="954F72"/>
            <w:sz w:val="22"/>
            <w:szCs w:val="22"/>
            <w:u w:val="single"/>
            <w:lang w:eastAsia="en-GB"/>
          </w:rPr>
          <w:t>carbon cost of your electricity</w:t>
        </w:r>
      </w:hyperlink>
      <w:r w:rsidRPr="008B06ED">
        <w:rPr>
          <w:rFonts w:ascii="Calibri" w:eastAsia="Times New Roman" w:hAnsi="Calibri" w:cs="Calibri"/>
          <w:color w:val="1F497D"/>
          <w:sz w:val="22"/>
          <w:szCs w:val="22"/>
          <w:lang w:eastAsia="en-GB"/>
        </w:rPr>
        <w:t>, insulate </w:t>
      </w:r>
      <w:hyperlink r:id="rId6" w:tooltip="https://www.rhs.org.uk/science/articles/ivy-homes" w:history="1">
        <w:r w:rsidRPr="008B06ED">
          <w:rPr>
            <w:rFonts w:ascii="Calibri" w:eastAsia="Times New Roman" w:hAnsi="Calibri" w:cs="Calibri"/>
            <w:color w:val="954F72"/>
            <w:sz w:val="22"/>
            <w:szCs w:val="22"/>
            <w:u w:val="single"/>
            <w:lang w:eastAsia="en-GB"/>
          </w:rPr>
          <w:t>with ivy</w:t>
        </w:r>
      </w:hyperlink>
      <w:r w:rsidRPr="008B06ED">
        <w:rPr>
          <w:rFonts w:ascii="Calibri" w:eastAsia="Times New Roman" w:hAnsi="Calibri" w:cs="Calibri"/>
          <w:color w:val="1F497D"/>
          <w:sz w:val="22"/>
          <w:szCs w:val="22"/>
          <w:lang w:eastAsia="en-GB"/>
        </w:rPr>
        <w:t>, fit </w:t>
      </w:r>
      <w:hyperlink r:id="rId7" w:tooltip="https://lowenergysupermarket.com/product/electronic-trv-radiator-thermostat-valve-digital-programmable/" w:history="1">
        <w:r w:rsidRPr="008B06ED">
          <w:rPr>
            <w:rFonts w:ascii="Calibri" w:eastAsia="Times New Roman" w:hAnsi="Calibri" w:cs="Calibri"/>
            <w:color w:val="954F72"/>
            <w:sz w:val="22"/>
            <w:szCs w:val="22"/>
            <w:u w:val="single"/>
            <w:lang w:eastAsia="en-GB"/>
          </w:rPr>
          <w:t>programmable TRVs</w:t>
        </w:r>
      </w:hyperlink>
      <w:r w:rsidRPr="008B06ED">
        <w:rPr>
          <w:rFonts w:ascii="Calibri" w:eastAsia="Times New Roman" w:hAnsi="Calibri" w:cs="Calibri"/>
          <w:color w:val="1F497D"/>
          <w:sz w:val="22"/>
          <w:szCs w:val="22"/>
          <w:lang w:eastAsia="en-GB"/>
        </w:rPr>
        <w:t> to radiators, refresh UPVC </w:t>
      </w:r>
      <w:hyperlink r:id="rId8" w:history="1">
        <w:r w:rsidRPr="008B06ED">
          <w:rPr>
            <w:rFonts w:ascii="Calibri" w:eastAsia="Times New Roman" w:hAnsi="Calibri" w:cs="Calibri"/>
            <w:color w:val="954F72"/>
            <w:sz w:val="22"/>
            <w:szCs w:val="22"/>
            <w:u w:val="single"/>
            <w:lang w:eastAsia="en-GB"/>
          </w:rPr>
          <w:t>window/door seals</w:t>
        </w:r>
      </w:hyperlink>
      <w:r w:rsidRPr="008B06ED">
        <w:rPr>
          <w:rFonts w:ascii="Calibri" w:eastAsia="Times New Roman" w:hAnsi="Calibri" w:cs="Calibri"/>
          <w:color w:val="1F497D"/>
          <w:sz w:val="22"/>
          <w:szCs w:val="22"/>
          <w:lang w:eastAsia="en-GB"/>
        </w:rPr>
        <w:t>, upgrade casement single- or double- glazing to </w:t>
      </w:r>
      <w:hyperlink r:id="rId9" w:history="1">
        <w:r w:rsidRPr="008B06ED">
          <w:rPr>
            <w:rFonts w:ascii="Calibri" w:eastAsia="Times New Roman" w:hAnsi="Calibri" w:cs="Calibri"/>
            <w:color w:val="954F72"/>
            <w:sz w:val="22"/>
            <w:szCs w:val="22"/>
            <w:u w:val="single"/>
            <w:lang w:eastAsia="en-GB"/>
          </w:rPr>
          <w:t>A+++ DGUs</w:t>
        </w:r>
      </w:hyperlink>
      <w:r w:rsidRPr="008B06ED">
        <w:rPr>
          <w:rFonts w:ascii="Calibri" w:eastAsia="Times New Roman" w:hAnsi="Calibri" w:cs="Calibri"/>
          <w:color w:val="1F497D"/>
          <w:sz w:val="22"/>
          <w:szCs w:val="22"/>
          <w:lang w:eastAsia="en-GB"/>
        </w:rPr>
        <w:t>, move to an </w:t>
      </w:r>
      <w:hyperlink r:id="rId10" w:history="1">
        <w:r w:rsidRPr="008B06ED">
          <w:rPr>
            <w:rFonts w:ascii="Calibri" w:eastAsia="Times New Roman" w:hAnsi="Calibri" w:cs="Calibri"/>
            <w:color w:val="954F72"/>
            <w:sz w:val="22"/>
            <w:szCs w:val="22"/>
            <w:u w:val="single"/>
            <w:lang w:eastAsia="en-GB"/>
          </w:rPr>
          <w:t>induction hob</w:t>
        </w:r>
      </w:hyperlink>
      <w:r w:rsidRPr="008B06ED">
        <w:rPr>
          <w:rFonts w:ascii="Calibri" w:eastAsia="Times New Roman" w:hAnsi="Calibri" w:cs="Calibri"/>
          <w:color w:val="1F497D"/>
          <w:sz w:val="22"/>
          <w:szCs w:val="22"/>
          <w:lang w:eastAsia="en-GB"/>
        </w:rPr>
        <w:t>, use </w:t>
      </w:r>
      <w:hyperlink r:id="rId11" w:history="1">
        <w:r w:rsidRPr="008B06ED">
          <w:rPr>
            <w:rFonts w:ascii="Calibri" w:eastAsia="Times New Roman" w:hAnsi="Calibri" w:cs="Calibri"/>
            <w:color w:val="954F72"/>
            <w:sz w:val="22"/>
            <w:szCs w:val="22"/>
            <w:u w:val="single"/>
            <w:lang w:eastAsia="en-GB"/>
          </w:rPr>
          <w:t>recycled RIB</w:t>
        </w:r>
      </w:hyperlink>
      <w:r w:rsidRPr="008B06ED">
        <w:rPr>
          <w:rFonts w:ascii="Calibri" w:eastAsia="Times New Roman" w:hAnsi="Calibri" w:cs="Calibri"/>
          <w:color w:val="1F497D"/>
          <w:sz w:val="22"/>
          <w:szCs w:val="22"/>
          <w:lang w:eastAsia="en-GB"/>
        </w:rPr>
        <w:t> insulation, retro-fit a rainwater harvesting </w:t>
      </w:r>
      <w:hyperlink r:id="rId12" w:tooltip="https://swes.co.uk/?page=products&amp;c=39" w:history="1">
        <w:r w:rsidRPr="008B06ED">
          <w:rPr>
            <w:rFonts w:ascii="Calibri" w:eastAsia="Times New Roman" w:hAnsi="Calibri" w:cs="Calibri"/>
            <w:color w:val="954F72"/>
            <w:sz w:val="22"/>
            <w:szCs w:val="22"/>
            <w:u w:val="single"/>
            <w:lang w:eastAsia="en-GB"/>
          </w:rPr>
          <w:t>system</w:t>
        </w:r>
      </w:hyperlink>
      <w:r w:rsidRPr="008B06ED">
        <w:rPr>
          <w:rFonts w:ascii="Calibri" w:eastAsia="Times New Roman" w:hAnsi="Calibri" w:cs="Calibri"/>
          <w:color w:val="1F497D"/>
          <w:sz w:val="22"/>
          <w:szCs w:val="22"/>
          <w:lang w:eastAsia="en-GB"/>
        </w:rPr>
        <w:t> (</w:t>
      </w:r>
      <w:r w:rsidRPr="008B06ED">
        <w:rPr>
          <w:rFonts w:ascii="Calibri" w:eastAsia="Times New Roman" w:hAnsi="Calibri" w:cs="Calibri"/>
          <w:i/>
          <w:iCs/>
          <w:color w:val="1F497D"/>
          <w:sz w:val="22"/>
          <w:szCs w:val="22"/>
          <w:lang w:eastAsia="en-GB"/>
        </w:rPr>
        <w:t>the</w:t>
      </w:r>
      <w:r w:rsidRPr="008B06ED">
        <w:rPr>
          <w:rFonts w:ascii="Calibri" w:eastAsia="Times New Roman" w:hAnsi="Calibri" w:cs="Calibri"/>
          <w:color w:val="1F497D"/>
          <w:sz w:val="22"/>
          <w:szCs w:val="22"/>
          <w:lang w:eastAsia="en-GB"/>
        </w:rPr>
        <w:t> </w:t>
      </w:r>
      <w:hyperlink r:id="rId13" w:history="1">
        <w:r w:rsidRPr="008B06ED">
          <w:rPr>
            <w:rFonts w:ascii="Calibri" w:eastAsia="Times New Roman" w:hAnsi="Calibri" w:cs="Calibri"/>
            <w:color w:val="954F72"/>
            <w:sz w:val="22"/>
            <w:szCs w:val="22"/>
            <w:u w:val="single"/>
            <w:lang w:eastAsia="en-GB"/>
          </w:rPr>
          <w:t>key component</w:t>
        </w:r>
      </w:hyperlink>
      <w:r w:rsidRPr="008B06ED">
        <w:rPr>
          <w:rFonts w:ascii="Calibri" w:eastAsia="Times New Roman" w:hAnsi="Calibri" w:cs="Calibri"/>
          <w:color w:val="1F497D"/>
          <w:sz w:val="22"/>
          <w:szCs w:val="22"/>
          <w:lang w:eastAsia="en-GB"/>
        </w:rPr>
        <w:t>),  use </w:t>
      </w:r>
      <w:hyperlink r:id="rId14" w:history="1">
        <w:r w:rsidRPr="008B06ED">
          <w:rPr>
            <w:rFonts w:ascii="Calibri" w:eastAsia="Times New Roman" w:hAnsi="Calibri" w:cs="Calibri"/>
            <w:color w:val="954F72"/>
            <w:sz w:val="22"/>
            <w:szCs w:val="22"/>
            <w:u w:val="single"/>
            <w:lang w:eastAsia="en-GB"/>
          </w:rPr>
          <w:t>6mm insulation</w:t>
        </w:r>
      </w:hyperlink>
      <w:r w:rsidRPr="008B06ED">
        <w:rPr>
          <w:rFonts w:ascii="Calibri" w:eastAsia="Times New Roman" w:hAnsi="Calibri" w:cs="Calibri"/>
          <w:color w:val="1F497D"/>
          <w:sz w:val="22"/>
          <w:szCs w:val="22"/>
          <w:lang w:eastAsia="en-GB"/>
        </w:rPr>
        <w:t>&amp; </w:t>
      </w:r>
      <w:hyperlink r:id="rId15" w:history="1">
        <w:r w:rsidRPr="008B06ED">
          <w:rPr>
            <w:rFonts w:ascii="Calibri" w:eastAsia="Times New Roman" w:hAnsi="Calibri" w:cs="Calibri"/>
            <w:color w:val="954F72"/>
            <w:sz w:val="22"/>
            <w:szCs w:val="22"/>
            <w:u w:val="single"/>
            <w:lang w:eastAsia="en-GB"/>
          </w:rPr>
          <w:t>18mm low profile</w:t>
        </w:r>
      </w:hyperlink>
      <w:r w:rsidRPr="008B06ED">
        <w:rPr>
          <w:rFonts w:ascii="Calibri" w:eastAsia="Times New Roman" w:hAnsi="Calibri" w:cs="Calibri"/>
          <w:color w:val="1F497D"/>
          <w:sz w:val="22"/>
          <w:szCs w:val="22"/>
          <w:lang w:eastAsia="en-GB"/>
        </w:rPr>
        <w:t> panels for a 24mm retro-fit UFH system over cold concrete pad, fit a </w:t>
      </w:r>
      <w:hyperlink r:id="rId16" w:history="1">
        <w:r w:rsidRPr="008B06ED">
          <w:rPr>
            <w:rFonts w:ascii="Calibri" w:eastAsia="Times New Roman" w:hAnsi="Calibri" w:cs="Calibri"/>
            <w:color w:val="954F72"/>
            <w:sz w:val="22"/>
            <w:szCs w:val="22"/>
            <w:u w:val="single"/>
            <w:lang w:eastAsia="en-GB"/>
          </w:rPr>
          <w:t>UFH Manifold</w:t>
        </w:r>
      </w:hyperlink>
      <w:r w:rsidRPr="008B06ED">
        <w:rPr>
          <w:rFonts w:ascii="Calibri" w:eastAsia="Times New Roman" w:hAnsi="Calibri" w:cs="Calibri"/>
          <w:color w:val="1F497D"/>
          <w:sz w:val="22"/>
          <w:szCs w:val="22"/>
          <w:lang w:eastAsia="en-GB"/>
        </w:rPr>
        <w:t> &amp; </w:t>
      </w:r>
      <w:proofErr w:type="spellStart"/>
      <w:r w:rsidRPr="008B06ED">
        <w:rPr>
          <w:rFonts w:ascii="Calibri" w:eastAsia="Times New Roman" w:hAnsi="Calibri" w:cs="Calibri"/>
          <w:color w:val="1F497D"/>
          <w:sz w:val="22"/>
          <w:szCs w:val="22"/>
          <w:lang w:eastAsia="en-GB"/>
        </w:rPr>
        <w:fldChar w:fldCharType="begin"/>
      </w:r>
      <w:r w:rsidRPr="008B06ED">
        <w:rPr>
          <w:rFonts w:ascii="Calibri" w:eastAsia="Times New Roman" w:hAnsi="Calibri" w:cs="Calibri"/>
          <w:color w:val="1F497D"/>
          <w:sz w:val="22"/>
          <w:szCs w:val="22"/>
          <w:lang w:eastAsia="en-GB"/>
        </w:rPr>
        <w:instrText xml:space="preserve"> HYPERLINK "https://www.underfloorstore.co.uk/category/pipe" </w:instrText>
      </w:r>
      <w:r w:rsidRPr="008B06ED">
        <w:rPr>
          <w:rFonts w:ascii="Calibri" w:eastAsia="Times New Roman" w:hAnsi="Calibri" w:cs="Calibri"/>
          <w:color w:val="1F497D"/>
          <w:sz w:val="22"/>
          <w:szCs w:val="22"/>
          <w:lang w:eastAsia="en-GB"/>
        </w:rPr>
        <w:fldChar w:fldCharType="separate"/>
      </w:r>
      <w:r w:rsidRPr="008B06ED">
        <w:rPr>
          <w:rFonts w:ascii="Calibri" w:eastAsia="Times New Roman" w:hAnsi="Calibri" w:cs="Calibri"/>
          <w:color w:val="954F72"/>
          <w:sz w:val="22"/>
          <w:szCs w:val="22"/>
          <w:u w:val="single"/>
          <w:lang w:eastAsia="en-GB"/>
        </w:rPr>
        <w:t>PERT</w:t>
      </w:r>
      <w:r w:rsidRPr="008B06ED">
        <w:rPr>
          <w:rFonts w:ascii="Calibri" w:eastAsia="Times New Roman" w:hAnsi="Calibri" w:cs="Calibri"/>
          <w:color w:val="1F497D"/>
          <w:sz w:val="22"/>
          <w:szCs w:val="22"/>
          <w:lang w:eastAsia="en-GB"/>
        </w:rPr>
        <w:fldChar w:fldCharType="end"/>
      </w:r>
      <w:r w:rsidRPr="008B06ED">
        <w:rPr>
          <w:rFonts w:ascii="Calibri" w:eastAsia="Times New Roman" w:hAnsi="Calibri" w:cs="Calibri"/>
          <w:color w:val="1F497D"/>
          <w:sz w:val="22"/>
          <w:szCs w:val="22"/>
          <w:lang w:eastAsia="en-GB"/>
        </w:rPr>
        <w:t>piping</w:t>
      </w:r>
      <w:proofErr w:type="spellEnd"/>
      <w:r w:rsidRPr="008B06ED">
        <w:rPr>
          <w:rFonts w:ascii="Calibri" w:eastAsia="Times New Roman" w:hAnsi="Calibri" w:cs="Calibri"/>
          <w:color w:val="1F497D"/>
          <w:sz w:val="22"/>
          <w:szCs w:val="22"/>
          <w:lang w:eastAsia="en-GB"/>
        </w:rPr>
        <w:t>, use </w:t>
      </w:r>
      <w:hyperlink r:id="rId17" w:history="1">
        <w:r w:rsidRPr="008B06ED">
          <w:rPr>
            <w:rFonts w:ascii="Calibri" w:eastAsia="Times New Roman" w:hAnsi="Calibri" w:cs="Calibri"/>
            <w:color w:val="954F72"/>
            <w:sz w:val="22"/>
            <w:szCs w:val="22"/>
            <w:u w:val="single"/>
            <w:lang w:eastAsia="en-GB"/>
          </w:rPr>
          <w:t>SFUF</w:t>
        </w:r>
      </w:hyperlink>
      <w:r w:rsidRPr="008B06ED">
        <w:rPr>
          <w:rFonts w:ascii="Calibri" w:eastAsia="Times New Roman" w:hAnsi="Calibri" w:cs="Calibri"/>
          <w:color w:val="1F497D"/>
          <w:sz w:val="22"/>
          <w:szCs w:val="22"/>
          <w:lang w:eastAsia="en-GB"/>
        </w:rPr>
        <w:t> &amp; </w:t>
      </w:r>
      <w:hyperlink r:id="rId18" w:tooltip="https://www.insulationshop.co/british_gypsum_gyproc_thermaline_basic_insulated_plasterboard_22mm.html" w:history="1">
        <w:r w:rsidRPr="008B06ED">
          <w:rPr>
            <w:rFonts w:ascii="Calibri" w:eastAsia="Times New Roman" w:hAnsi="Calibri" w:cs="Calibri"/>
            <w:color w:val="954F72"/>
            <w:sz w:val="22"/>
            <w:szCs w:val="22"/>
            <w:u w:val="single"/>
            <w:lang w:eastAsia="en-GB"/>
          </w:rPr>
          <w:t>insulated plasterboard</w:t>
        </w:r>
      </w:hyperlink>
      <w:r w:rsidRPr="008B06ED">
        <w:rPr>
          <w:rFonts w:ascii="Calibri" w:eastAsia="Times New Roman" w:hAnsi="Calibri" w:cs="Calibri"/>
          <w:color w:val="1F497D"/>
          <w:sz w:val="22"/>
          <w:szCs w:val="22"/>
          <w:lang w:eastAsia="en-GB"/>
        </w:rPr>
        <w:t> for 35mm internal wall retro- insulation, fit a </w:t>
      </w:r>
      <w:hyperlink r:id="rId19" w:history="1">
        <w:r w:rsidRPr="008B06ED">
          <w:rPr>
            <w:rFonts w:ascii="Calibri" w:eastAsia="Times New Roman" w:hAnsi="Calibri" w:cs="Calibri"/>
            <w:color w:val="954F72"/>
            <w:sz w:val="22"/>
            <w:szCs w:val="22"/>
            <w:u w:val="single"/>
            <w:lang w:eastAsia="en-GB"/>
          </w:rPr>
          <w:t>90%</w:t>
        </w:r>
        <w:r w:rsidRPr="008B06ED">
          <w:rPr>
            <w:rFonts w:ascii="Calibri" w:eastAsia="Times New Roman" w:hAnsi="Calibri" w:cs="Calibri"/>
            <w:color w:val="954F72"/>
            <w:sz w:val="20"/>
            <w:szCs w:val="20"/>
            <w:u w:val="single"/>
            <w:lang w:eastAsia="en-GB"/>
          </w:rPr>
          <w:t>Ƞ</w:t>
        </w:r>
        <w:r w:rsidRPr="008B06ED">
          <w:rPr>
            <w:rFonts w:ascii="Calibri" w:eastAsia="Times New Roman" w:hAnsi="Calibri" w:cs="Calibri"/>
            <w:color w:val="954F72"/>
            <w:sz w:val="22"/>
            <w:szCs w:val="22"/>
            <w:lang w:eastAsia="en-GB"/>
          </w:rPr>
          <w:t> </w:t>
        </w:r>
        <w:r w:rsidRPr="008B06ED">
          <w:rPr>
            <w:rFonts w:ascii="Calibri" w:eastAsia="Times New Roman" w:hAnsi="Calibri" w:cs="Calibri"/>
            <w:color w:val="954F72"/>
            <w:sz w:val="22"/>
            <w:szCs w:val="22"/>
            <w:u w:val="single"/>
            <w:lang w:eastAsia="en-GB"/>
          </w:rPr>
          <w:t>sealed</w:t>
        </w:r>
      </w:hyperlink>
      <w:r w:rsidRPr="008B06ED">
        <w:rPr>
          <w:rFonts w:ascii="Calibri" w:eastAsia="Times New Roman" w:hAnsi="Calibri" w:cs="Calibri"/>
          <w:color w:val="1F497D"/>
          <w:sz w:val="22"/>
          <w:szCs w:val="22"/>
          <w:lang w:eastAsia="en-GB"/>
        </w:rPr>
        <w:t> </w:t>
      </w:r>
      <w:proofErr w:type="spellStart"/>
      <w:r w:rsidRPr="008B06ED">
        <w:rPr>
          <w:rFonts w:ascii="Calibri" w:eastAsia="Times New Roman" w:hAnsi="Calibri" w:cs="Calibri"/>
          <w:color w:val="1F497D"/>
          <w:sz w:val="22"/>
          <w:szCs w:val="22"/>
          <w:lang w:eastAsia="en-GB"/>
        </w:rPr>
        <w:t>woodburner</w:t>
      </w:r>
      <w:proofErr w:type="spellEnd"/>
      <w:r w:rsidRPr="008B06ED">
        <w:rPr>
          <w:rFonts w:ascii="Calibri" w:eastAsia="Times New Roman" w:hAnsi="Calibri" w:cs="Calibri"/>
          <w:color w:val="1F497D"/>
          <w:sz w:val="22"/>
          <w:szCs w:val="22"/>
          <w:lang w:eastAsia="en-GB"/>
        </w:rPr>
        <w:t>, </w:t>
      </w:r>
      <w:hyperlink r:id="rId20" w:history="1">
        <w:r w:rsidRPr="008B06ED">
          <w:rPr>
            <w:rFonts w:ascii="Calibri" w:eastAsia="Times New Roman" w:hAnsi="Calibri" w:cs="Calibri"/>
            <w:color w:val="954F72"/>
            <w:sz w:val="22"/>
            <w:szCs w:val="22"/>
            <w:u w:val="single"/>
            <w:lang w:eastAsia="en-GB"/>
          </w:rPr>
          <w:t>insulate</w:t>
        </w:r>
      </w:hyperlink>
      <w:r w:rsidRPr="008B06ED">
        <w:rPr>
          <w:rFonts w:ascii="Calibri" w:eastAsia="Times New Roman" w:hAnsi="Calibri" w:cs="Calibri"/>
          <w:color w:val="1F497D"/>
          <w:sz w:val="22"/>
          <w:szCs w:val="22"/>
          <w:lang w:eastAsia="en-GB"/>
        </w:rPr>
        <w:t> a register plate, urban </w:t>
      </w:r>
      <w:hyperlink r:id="rId21" w:tooltip="https://www.meteoblue.com/en/weather/historyclimate/climatemodelled/chippenham_united-kingdom_2653144" w:history="1">
        <w:r w:rsidRPr="008B06ED">
          <w:rPr>
            <w:rFonts w:ascii="Calibri" w:eastAsia="Times New Roman" w:hAnsi="Calibri" w:cs="Calibri"/>
            <w:color w:val="954F72"/>
            <w:sz w:val="22"/>
            <w:szCs w:val="22"/>
            <w:u w:val="single"/>
            <w:lang w:eastAsia="en-GB"/>
          </w:rPr>
          <w:t>wind data</w:t>
        </w:r>
      </w:hyperlink>
      <w:r w:rsidRPr="008B06ED">
        <w:rPr>
          <w:rFonts w:ascii="Calibri" w:eastAsia="Times New Roman" w:hAnsi="Calibri" w:cs="Calibri"/>
          <w:color w:val="1F497D"/>
          <w:sz w:val="22"/>
          <w:szCs w:val="22"/>
          <w:lang w:eastAsia="en-GB"/>
        </w:rPr>
        <w:t> (power estimates/</w:t>
      </w:r>
      <w:hyperlink r:id="rId22" w:history="1">
        <w:r w:rsidRPr="008B06ED">
          <w:rPr>
            <w:rFonts w:ascii="Calibri" w:eastAsia="Times New Roman" w:hAnsi="Calibri" w:cs="Calibri"/>
            <w:color w:val="954F72"/>
            <w:sz w:val="22"/>
            <w:szCs w:val="22"/>
            <w:u w:val="single"/>
            <w:lang w:eastAsia="en-GB"/>
          </w:rPr>
          <w:t>issues</w:t>
        </w:r>
      </w:hyperlink>
      <w:r w:rsidRPr="008B06ED">
        <w:rPr>
          <w:rFonts w:ascii="Calibri" w:eastAsia="Times New Roman" w:hAnsi="Calibri" w:cs="Calibri"/>
          <w:color w:val="1F497D"/>
          <w:sz w:val="22"/>
          <w:szCs w:val="22"/>
          <w:lang w:eastAsia="en-GB"/>
        </w:rPr>
        <w:t>), self-estimate your Solar </w:t>
      </w:r>
      <w:hyperlink r:id="rId23" w:anchor="PVP" w:history="1">
        <w:r w:rsidRPr="008B06ED">
          <w:rPr>
            <w:rFonts w:ascii="Calibri" w:eastAsia="Times New Roman" w:hAnsi="Calibri" w:cs="Calibri"/>
            <w:color w:val="954F72"/>
            <w:sz w:val="22"/>
            <w:szCs w:val="22"/>
            <w:u w:val="single"/>
            <w:lang w:eastAsia="en-GB"/>
          </w:rPr>
          <w:t>PV potential</w:t>
        </w:r>
      </w:hyperlink>
      <w:r w:rsidRPr="008B06ED">
        <w:rPr>
          <w:rFonts w:ascii="Calibri" w:eastAsia="Times New Roman" w:hAnsi="Calibri" w:cs="Calibri"/>
          <w:color w:val="1F497D"/>
          <w:sz w:val="22"/>
          <w:szCs w:val="22"/>
          <w:lang w:eastAsia="en-GB"/>
        </w:rPr>
        <w:t> &amp; see </w:t>
      </w:r>
      <w:hyperlink r:id="rId24" w:anchor="/lat/50.08/lng/19.9" w:history="1">
        <w:r w:rsidRPr="008B06ED">
          <w:rPr>
            <w:rFonts w:ascii="Calibri" w:eastAsia="Times New Roman" w:hAnsi="Calibri" w:cs="Calibri"/>
            <w:color w:val="954F72"/>
            <w:sz w:val="22"/>
            <w:szCs w:val="22"/>
            <w:u w:val="single"/>
            <w:lang w:eastAsia="en-GB"/>
          </w:rPr>
          <w:t>shadowing</w:t>
        </w:r>
      </w:hyperlink>
      <w:r w:rsidRPr="008B06ED">
        <w:rPr>
          <w:rFonts w:ascii="Calibri" w:eastAsia="Times New Roman" w:hAnsi="Calibri" w:cs="Calibri"/>
          <w:color w:val="1F497D"/>
          <w:sz w:val="22"/>
          <w:szCs w:val="22"/>
          <w:lang w:eastAsia="en-GB"/>
        </w:rPr>
        <w:t xml:space="preserve">, </w:t>
      </w:r>
      <w:proofErr w:type="spellStart"/>
      <w:r w:rsidRPr="008B06ED">
        <w:rPr>
          <w:rFonts w:ascii="Calibri" w:eastAsia="Times New Roman" w:hAnsi="Calibri" w:cs="Calibri"/>
          <w:color w:val="1F497D"/>
          <w:sz w:val="22"/>
          <w:szCs w:val="22"/>
          <w:lang w:eastAsia="en-GB"/>
        </w:rPr>
        <w:t>SolarPV</w:t>
      </w:r>
      <w:proofErr w:type="spellEnd"/>
      <w:r w:rsidRPr="008B06ED">
        <w:rPr>
          <w:rFonts w:ascii="Calibri" w:eastAsia="Times New Roman" w:hAnsi="Calibri" w:cs="Calibri"/>
          <w:color w:val="1F497D"/>
          <w:sz w:val="22"/>
          <w:szCs w:val="22"/>
          <w:lang w:eastAsia="en-GB"/>
        </w:rPr>
        <w:t> </w:t>
      </w:r>
      <w:hyperlink r:id="rId25" w:tooltip="http://www.1worldsolar.co.uk/" w:history="1">
        <w:r w:rsidRPr="008B06ED">
          <w:rPr>
            <w:rFonts w:ascii="Calibri" w:eastAsia="Times New Roman" w:hAnsi="Calibri" w:cs="Calibri"/>
            <w:color w:val="954F72"/>
            <w:sz w:val="22"/>
            <w:szCs w:val="22"/>
            <w:u w:val="single"/>
            <w:lang w:eastAsia="en-GB"/>
          </w:rPr>
          <w:t>installations</w:t>
        </w:r>
      </w:hyperlink>
      <w:r w:rsidRPr="008B06ED">
        <w:rPr>
          <w:rFonts w:ascii="Calibri" w:eastAsia="Times New Roman" w:hAnsi="Calibri" w:cs="Calibri"/>
          <w:color w:val="1F497D"/>
          <w:sz w:val="22"/>
          <w:szCs w:val="22"/>
          <w:lang w:eastAsia="en-GB"/>
        </w:rPr>
        <w:t> (x4) with </w:t>
      </w:r>
      <w:proofErr w:type="spellStart"/>
      <w:r w:rsidRPr="008B06ED">
        <w:rPr>
          <w:rFonts w:ascii="Calibri" w:eastAsia="Times New Roman" w:hAnsi="Calibri" w:cs="Calibri"/>
          <w:color w:val="1F497D"/>
          <w:sz w:val="22"/>
          <w:szCs w:val="22"/>
          <w:lang w:eastAsia="en-GB"/>
        </w:rPr>
        <w:fldChar w:fldCharType="begin"/>
      </w:r>
      <w:r w:rsidRPr="008B06ED">
        <w:rPr>
          <w:rFonts w:ascii="Calibri" w:eastAsia="Times New Roman" w:hAnsi="Calibri" w:cs="Calibri"/>
          <w:color w:val="1F497D"/>
          <w:sz w:val="22"/>
          <w:szCs w:val="22"/>
          <w:lang w:eastAsia="en-GB"/>
        </w:rPr>
        <w:instrText xml:space="preserve"> HYPERLINK "https://zerochippenham.org/chippenham-solar-pv-buying-scheme/" </w:instrText>
      </w:r>
      <w:r w:rsidRPr="008B06ED">
        <w:rPr>
          <w:rFonts w:ascii="Calibri" w:eastAsia="Times New Roman" w:hAnsi="Calibri" w:cs="Calibri"/>
          <w:color w:val="1F497D"/>
          <w:sz w:val="22"/>
          <w:szCs w:val="22"/>
          <w:lang w:eastAsia="en-GB"/>
        </w:rPr>
        <w:fldChar w:fldCharType="separate"/>
      </w:r>
      <w:r w:rsidRPr="008B06ED">
        <w:rPr>
          <w:rFonts w:ascii="Calibri" w:eastAsia="Times New Roman" w:hAnsi="Calibri" w:cs="Calibri"/>
          <w:color w:val="954F72"/>
          <w:sz w:val="22"/>
          <w:szCs w:val="22"/>
          <w:u w:val="single"/>
          <w:lang w:eastAsia="en-GB"/>
        </w:rPr>
        <w:t>ZeroChippenham</w:t>
      </w:r>
      <w:proofErr w:type="spellEnd"/>
      <w:r w:rsidRPr="008B06ED">
        <w:rPr>
          <w:rFonts w:ascii="Calibri" w:eastAsia="Times New Roman" w:hAnsi="Calibri" w:cs="Calibri"/>
          <w:color w:val="1F497D"/>
          <w:sz w:val="22"/>
          <w:szCs w:val="22"/>
          <w:lang w:eastAsia="en-GB"/>
        </w:rPr>
        <w:fldChar w:fldCharType="end"/>
      </w:r>
      <w:r w:rsidRPr="008B06ED">
        <w:rPr>
          <w:rFonts w:ascii="Calibri" w:eastAsia="Times New Roman" w:hAnsi="Calibri" w:cs="Calibri"/>
          <w:color w:val="1F497D"/>
          <w:sz w:val="22"/>
          <w:szCs w:val="22"/>
          <w:lang w:eastAsia="en-GB"/>
        </w:rPr>
        <w:t>, </w:t>
      </w:r>
      <w:hyperlink r:id="rId26" w:history="1">
        <w:r w:rsidRPr="008B06ED">
          <w:rPr>
            <w:rFonts w:ascii="Calibri" w:eastAsia="Times New Roman" w:hAnsi="Calibri" w:cs="Calibri"/>
            <w:color w:val="954F72"/>
            <w:sz w:val="22"/>
            <w:szCs w:val="22"/>
            <w:u w:val="single"/>
            <w:lang w:eastAsia="en-GB"/>
          </w:rPr>
          <w:t>ASHP or GSHP</w:t>
        </w:r>
      </w:hyperlink>
      <w:r w:rsidRPr="008B06ED">
        <w:rPr>
          <w:rFonts w:ascii="Calibri" w:eastAsia="Times New Roman" w:hAnsi="Calibri" w:cs="Calibri"/>
          <w:color w:val="1F497D"/>
          <w:sz w:val="22"/>
          <w:szCs w:val="22"/>
          <w:lang w:eastAsia="en-GB"/>
        </w:rPr>
        <w:t> (</w:t>
      </w:r>
      <w:hyperlink r:id="rId27" w:history="1">
        <w:r w:rsidRPr="008B06ED">
          <w:rPr>
            <w:rFonts w:ascii="Calibri" w:eastAsia="Times New Roman" w:hAnsi="Calibri" w:cs="Calibri"/>
            <w:color w:val="954F72"/>
            <w:sz w:val="22"/>
            <w:szCs w:val="22"/>
            <w:u w:val="single"/>
            <w:lang w:eastAsia="en-GB"/>
          </w:rPr>
          <w:t>calculated</w:t>
        </w:r>
      </w:hyperlink>
      <w:r w:rsidRPr="008B06ED">
        <w:rPr>
          <w:rFonts w:ascii="Calibri" w:eastAsia="Times New Roman" w:hAnsi="Calibri" w:cs="Calibri"/>
          <w:color w:val="1F497D"/>
          <w:sz w:val="22"/>
          <w:szCs w:val="22"/>
          <w:lang w:eastAsia="en-GB"/>
        </w:rPr>
        <w:t>)? </w:t>
      </w:r>
      <w:hyperlink r:id="rId28" w:history="1">
        <w:r w:rsidRPr="008B06ED">
          <w:rPr>
            <w:rFonts w:ascii="Calibri" w:eastAsia="Times New Roman" w:hAnsi="Calibri" w:cs="Calibri"/>
            <w:color w:val="954F72"/>
            <w:sz w:val="22"/>
            <w:szCs w:val="22"/>
            <w:u w:val="single"/>
            <w:lang w:eastAsia="en-GB"/>
          </w:rPr>
          <w:t>GSHP</w:t>
        </w:r>
      </w:hyperlink>
      <w:r w:rsidRPr="008B06ED">
        <w:rPr>
          <w:rFonts w:ascii="Calibri" w:eastAsia="Times New Roman" w:hAnsi="Calibri" w:cs="Calibri"/>
          <w:color w:val="1F497D"/>
          <w:sz w:val="22"/>
          <w:szCs w:val="22"/>
          <w:lang w:eastAsia="en-GB"/>
        </w:rPr>
        <w:t> installation with </w:t>
      </w:r>
      <w:proofErr w:type="spellStart"/>
      <w:r w:rsidRPr="008B06ED">
        <w:rPr>
          <w:rFonts w:ascii="Calibri" w:eastAsia="Times New Roman" w:hAnsi="Calibri" w:cs="Calibri"/>
          <w:color w:val="1F497D"/>
          <w:sz w:val="22"/>
          <w:szCs w:val="22"/>
          <w:lang w:eastAsia="en-GB"/>
        </w:rPr>
        <w:fldChar w:fldCharType="begin"/>
      </w:r>
      <w:r w:rsidRPr="008B06ED">
        <w:rPr>
          <w:rFonts w:ascii="Calibri" w:eastAsia="Times New Roman" w:hAnsi="Calibri" w:cs="Calibri"/>
          <w:color w:val="1F497D"/>
          <w:sz w:val="22"/>
          <w:szCs w:val="22"/>
          <w:lang w:eastAsia="en-GB"/>
        </w:rPr>
        <w:instrText xml:space="preserve"> HYPERLINK "http://www.thermalearth.co.uk/" </w:instrText>
      </w:r>
      <w:r w:rsidRPr="008B06ED">
        <w:rPr>
          <w:rFonts w:ascii="Calibri" w:eastAsia="Times New Roman" w:hAnsi="Calibri" w:cs="Calibri"/>
          <w:color w:val="1F497D"/>
          <w:sz w:val="22"/>
          <w:szCs w:val="22"/>
          <w:lang w:eastAsia="en-GB"/>
        </w:rPr>
        <w:fldChar w:fldCharType="separate"/>
      </w:r>
      <w:r w:rsidRPr="008B06ED">
        <w:rPr>
          <w:rFonts w:ascii="Calibri" w:eastAsia="Times New Roman" w:hAnsi="Calibri" w:cs="Calibri"/>
          <w:color w:val="954F72"/>
          <w:sz w:val="22"/>
          <w:szCs w:val="22"/>
          <w:u w:val="single"/>
          <w:lang w:eastAsia="en-GB"/>
        </w:rPr>
        <w:t>ThermalEarth</w:t>
      </w:r>
      <w:proofErr w:type="spellEnd"/>
      <w:r w:rsidRPr="008B06ED">
        <w:rPr>
          <w:rFonts w:ascii="Calibri" w:eastAsia="Times New Roman" w:hAnsi="Calibri" w:cs="Calibri"/>
          <w:color w:val="1F497D"/>
          <w:sz w:val="22"/>
          <w:szCs w:val="22"/>
          <w:lang w:eastAsia="en-GB"/>
        </w:rPr>
        <w:fldChar w:fldCharType="end"/>
      </w:r>
      <w:r w:rsidRPr="008B06ED">
        <w:rPr>
          <w:rFonts w:ascii="Calibri" w:eastAsia="Times New Roman" w:hAnsi="Calibri" w:cs="Calibri"/>
          <w:color w:val="1F497D"/>
          <w:sz w:val="22"/>
          <w:szCs w:val="22"/>
          <w:lang w:eastAsia="en-GB"/>
        </w:rPr>
        <w:t>.”</w:t>
      </w:r>
    </w:p>
    <w:p w14:paraId="263F55A7" w14:textId="77777777" w:rsidR="008B06ED" w:rsidRDefault="008B06ED" w:rsidP="008B06ED">
      <w:pPr>
        <w:rPr>
          <w:rFonts w:ascii="Calibri" w:eastAsia="Times New Roman" w:hAnsi="Calibri" w:cs="Calibri"/>
          <w:color w:val="1F497D"/>
          <w:sz w:val="22"/>
          <w:szCs w:val="22"/>
          <w:lang w:eastAsia="en-GB"/>
        </w:rPr>
      </w:pPr>
    </w:p>
    <w:p w14:paraId="48D489F9" w14:textId="77777777" w:rsidR="008B06ED" w:rsidRDefault="008B06ED" w:rsidP="008B06ED">
      <w:pPr>
        <w:rPr>
          <w:rFonts w:ascii="Calibri" w:eastAsia="Times New Roman" w:hAnsi="Calibri" w:cs="Calibri"/>
          <w:color w:val="1F497D"/>
          <w:sz w:val="22"/>
          <w:szCs w:val="22"/>
          <w:lang w:eastAsia="en-GB"/>
        </w:rPr>
      </w:pPr>
    </w:p>
    <w:p w14:paraId="2B3D48A0" w14:textId="77777777" w:rsidR="008B06ED" w:rsidRPr="008B06ED" w:rsidRDefault="008B06ED" w:rsidP="008B06ED">
      <w:pPr>
        <w:rPr>
          <w:rFonts w:ascii="Calibri" w:eastAsia="Times New Roman" w:hAnsi="Calibri" w:cs="Calibri"/>
          <w:color w:val="000000"/>
          <w:sz w:val="22"/>
          <w:szCs w:val="22"/>
          <w:lang w:eastAsia="en-GB"/>
        </w:rPr>
      </w:pPr>
      <w:r w:rsidRPr="008B06ED">
        <w:rPr>
          <w:rFonts w:ascii="Calibri" w:eastAsia="Times New Roman" w:hAnsi="Calibri" w:cs="Calibri"/>
          <w:color w:val="1F497D"/>
          <w:sz w:val="22"/>
          <w:szCs w:val="22"/>
          <w:lang w:eastAsia="en-GB"/>
        </w:rPr>
        <w:t>Warm regards,</w:t>
      </w:r>
    </w:p>
    <w:p w14:paraId="6917D9DF" w14:textId="77777777" w:rsidR="008B06ED" w:rsidRPr="008B06ED" w:rsidRDefault="008B06ED" w:rsidP="008B06ED">
      <w:pPr>
        <w:rPr>
          <w:rFonts w:ascii="Calibri" w:eastAsia="Times New Roman" w:hAnsi="Calibri" w:cs="Calibri"/>
          <w:color w:val="000000"/>
          <w:sz w:val="22"/>
          <w:szCs w:val="22"/>
          <w:lang w:eastAsia="en-GB"/>
        </w:rPr>
      </w:pPr>
      <w:r w:rsidRPr="008B06ED">
        <w:rPr>
          <w:rFonts w:ascii="Calibri" w:eastAsia="Times New Roman" w:hAnsi="Calibri" w:cs="Calibri"/>
          <w:color w:val="1F497D"/>
          <w:sz w:val="22"/>
          <w:szCs w:val="22"/>
          <w:lang w:eastAsia="en-GB"/>
        </w:rPr>
        <w:t>Adrian</w:t>
      </w:r>
    </w:p>
    <w:p w14:paraId="530E1F3F" w14:textId="77777777" w:rsidR="008B06ED" w:rsidRPr="008B06ED" w:rsidRDefault="008B06ED" w:rsidP="008B06ED">
      <w:pPr>
        <w:rPr>
          <w:rFonts w:ascii="Calibri" w:eastAsia="Times New Roman" w:hAnsi="Calibri" w:cs="Calibri"/>
          <w:color w:val="000000"/>
          <w:sz w:val="22"/>
          <w:szCs w:val="22"/>
          <w:lang w:eastAsia="en-GB"/>
        </w:rPr>
      </w:pPr>
      <w:proofErr w:type="spellStart"/>
      <w:r w:rsidRPr="008B06ED">
        <w:rPr>
          <w:rFonts w:ascii="Calibri" w:eastAsia="Times New Roman" w:hAnsi="Calibri" w:cs="Calibri"/>
          <w:color w:val="1F497D"/>
          <w:sz w:val="22"/>
          <w:szCs w:val="22"/>
          <w:lang w:eastAsia="en-GB"/>
        </w:rPr>
        <w:t>ps</w:t>
      </w:r>
      <w:proofErr w:type="spellEnd"/>
      <w:r w:rsidRPr="008B06ED">
        <w:rPr>
          <w:rFonts w:ascii="Calibri" w:eastAsia="Times New Roman" w:hAnsi="Calibri" w:cs="Calibri"/>
          <w:color w:val="1F497D"/>
          <w:sz w:val="22"/>
          <w:szCs w:val="22"/>
          <w:lang w:eastAsia="en-GB"/>
        </w:rPr>
        <w:t xml:space="preserve"> Recover the slots used up by </w:t>
      </w:r>
      <w:hyperlink r:id="rId29" w:tooltip="https://www.screwfix.com/p/british-general-16-module-10-way-part-populated-dual-rcd-consumer-unit/4931j" w:history="1">
        <w:r w:rsidRPr="008B06ED">
          <w:rPr>
            <w:rFonts w:ascii="Calibri" w:eastAsia="Times New Roman" w:hAnsi="Calibri" w:cs="Calibri"/>
            <w:color w:val="954F72"/>
            <w:sz w:val="22"/>
            <w:szCs w:val="22"/>
            <w:u w:val="single"/>
            <w:lang w:eastAsia="en-GB"/>
          </w:rPr>
          <w:t>RCDs in your consumer unit</w:t>
        </w:r>
      </w:hyperlink>
      <w:r w:rsidRPr="008B06ED">
        <w:rPr>
          <w:rFonts w:ascii="Calibri" w:eastAsia="Times New Roman" w:hAnsi="Calibri" w:cs="Calibri"/>
          <w:color w:val="1F497D"/>
          <w:sz w:val="22"/>
          <w:szCs w:val="22"/>
          <w:lang w:eastAsia="en-GB"/>
        </w:rPr>
        <w:t> by fitting a full set of </w:t>
      </w:r>
      <w:hyperlink r:id="rId30" w:history="1">
        <w:r w:rsidRPr="008B06ED">
          <w:rPr>
            <w:rFonts w:ascii="Calibri" w:eastAsia="Times New Roman" w:hAnsi="Calibri" w:cs="Calibri"/>
            <w:color w:val="954F72"/>
            <w:sz w:val="22"/>
            <w:szCs w:val="22"/>
            <w:u w:val="single"/>
            <w:lang w:eastAsia="en-GB"/>
          </w:rPr>
          <w:t>RCBOs</w:t>
        </w:r>
      </w:hyperlink>
      <w:r w:rsidRPr="008B06ED">
        <w:rPr>
          <w:rFonts w:ascii="Calibri" w:eastAsia="Times New Roman" w:hAnsi="Calibri" w:cs="Calibri"/>
          <w:color w:val="1F497D"/>
          <w:sz w:val="22"/>
          <w:szCs w:val="22"/>
          <w:lang w:eastAsia="en-GB"/>
        </w:rPr>
        <w:t> (for those new PV, EV, GSHP/ASHP &amp; Immersion circuits).</w:t>
      </w:r>
    </w:p>
    <w:p w14:paraId="69A5408B" w14:textId="6B66F623" w:rsidR="005763BC" w:rsidRDefault="005763BC"/>
    <w:p w14:paraId="67FD8CF5" w14:textId="5B38CFAC" w:rsidR="008B06ED" w:rsidRDefault="008B06ED">
      <w:r>
        <w:t xml:space="preserve">Contact Adam on </w:t>
      </w:r>
      <w:hyperlink r:id="rId31" w:history="1">
        <w:r w:rsidRPr="008B06ED">
          <w:rPr>
            <w:rStyle w:val="Hyperlink"/>
          </w:rPr>
          <w:t>THIS LINK</w:t>
        </w:r>
      </w:hyperlink>
    </w:p>
    <w:sectPr w:rsidR="008B06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ED"/>
    <w:rsid w:val="005763BC"/>
    <w:rsid w:val="008B0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A46E56"/>
  <w15:chartTrackingRefBased/>
  <w15:docId w15:val="{A48EABC5-10EC-C242-8617-12D3FE04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B06ED"/>
  </w:style>
  <w:style w:type="character" w:styleId="Hyperlink">
    <w:name w:val="Hyperlink"/>
    <w:basedOn w:val="DefaultParagraphFont"/>
    <w:uiPriority w:val="99"/>
    <w:unhideWhenUsed/>
    <w:rsid w:val="008B06ED"/>
    <w:rPr>
      <w:color w:val="0000FF"/>
      <w:u w:val="single"/>
    </w:rPr>
  </w:style>
  <w:style w:type="character" w:styleId="UnresolvedMention">
    <w:name w:val="Unresolved Mention"/>
    <w:basedOn w:val="DefaultParagraphFont"/>
    <w:uiPriority w:val="99"/>
    <w:semiHidden/>
    <w:unhideWhenUsed/>
    <w:rsid w:val="008B0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1798">
      <w:bodyDiv w:val="1"/>
      <w:marLeft w:val="0"/>
      <w:marRight w:val="0"/>
      <w:marTop w:val="0"/>
      <w:marBottom w:val="0"/>
      <w:divBdr>
        <w:top w:val="none" w:sz="0" w:space="0" w:color="auto"/>
        <w:left w:val="none" w:sz="0" w:space="0" w:color="auto"/>
        <w:bottom w:val="none" w:sz="0" w:space="0" w:color="auto"/>
        <w:right w:val="none" w:sz="0" w:space="0" w:color="auto"/>
      </w:divBdr>
    </w:div>
    <w:div w:id="469442674">
      <w:bodyDiv w:val="1"/>
      <w:marLeft w:val="0"/>
      <w:marRight w:val="0"/>
      <w:marTop w:val="0"/>
      <w:marBottom w:val="0"/>
      <w:divBdr>
        <w:top w:val="none" w:sz="0" w:space="0" w:color="auto"/>
        <w:left w:val="none" w:sz="0" w:space="0" w:color="auto"/>
        <w:bottom w:val="none" w:sz="0" w:space="0" w:color="auto"/>
        <w:right w:val="none" w:sz="0" w:space="0" w:color="auto"/>
      </w:divBdr>
    </w:div>
    <w:div w:id="812865188">
      <w:bodyDiv w:val="1"/>
      <w:marLeft w:val="0"/>
      <w:marRight w:val="0"/>
      <w:marTop w:val="0"/>
      <w:marBottom w:val="0"/>
      <w:divBdr>
        <w:top w:val="none" w:sz="0" w:space="0" w:color="auto"/>
        <w:left w:val="none" w:sz="0" w:space="0" w:color="auto"/>
        <w:bottom w:val="none" w:sz="0" w:space="0" w:color="auto"/>
        <w:right w:val="none" w:sz="0" w:space="0" w:color="auto"/>
      </w:divBdr>
    </w:div>
    <w:div w:id="883447029">
      <w:bodyDiv w:val="1"/>
      <w:marLeft w:val="0"/>
      <w:marRight w:val="0"/>
      <w:marTop w:val="0"/>
      <w:marBottom w:val="0"/>
      <w:divBdr>
        <w:top w:val="none" w:sz="0" w:space="0" w:color="auto"/>
        <w:left w:val="none" w:sz="0" w:space="0" w:color="auto"/>
        <w:bottom w:val="none" w:sz="0" w:space="0" w:color="auto"/>
        <w:right w:val="none" w:sz="0" w:space="0" w:color="auto"/>
      </w:divBdr>
    </w:div>
    <w:div w:id="11877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chinemart.co.uk/p/clarke-epc800-electronic-water-pump-control-un/" TargetMode="External"/><Relationship Id="rId18" Type="http://schemas.openxmlformats.org/officeDocument/2006/relationships/hyperlink" Target="https://www.insulationshop.co/british_gypsum_gyproc_thermaline_basic_insulated_plasterboard_22mm.html" TargetMode="External"/><Relationship Id="rId26" Type="http://schemas.openxmlformats.org/officeDocument/2006/relationships/hyperlink" Target="https://www.gov.uk/government/publications/heat-pump-ready-programme/information-about-the-heat-pump-ready-programme" TargetMode="External"/><Relationship Id="rId3" Type="http://schemas.openxmlformats.org/officeDocument/2006/relationships/webSettings" Target="webSettings.xml"/><Relationship Id="rId21" Type="http://schemas.openxmlformats.org/officeDocument/2006/relationships/hyperlink" Target="https://www.meteoblue.com/en/weather/historyclimate/climatemodelled/chippenham_united-kingdom_2653144" TargetMode="External"/><Relationship Id="rId7" Type="http://schemas.openxmlformats.org/officeDocument/2006/relationships/hyperlink" Target="https://lowenergysupermarket.com/product/electronic-trv-radiator-thermostat-valve-digital-programmable/" TargetMode="External"/><Relationship Id="rId12" Type="http://schemas.openxmlformats.org/officeDocument/2006/relationships/hyperlink" Target="https://swes.co.uk/?page=products&amp;c=39" TargetMode="External"/><Relationship Id="rId17" Type="http://schemas.openxmlformats.org/officeDocument/2006/relationships/hyperlink" Target="https://www.superfoil.co.uk/sfuf/" TargetMode="External"/><Relationship Id="rId25" Type="http://schemas.openxmlformats.org/officeDocument/2006/relationships/hyperlink" Target="http://www.1worldsolar.co.uk/"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underfloorheatingkit.co.uk/7-port-manifold-value-range/" TargetMode="External"/><Relationship Id="rId20" Type="http://schemas.openxmlformats.org/officeDocument/2006/relationships/hyperlink" Target="https://stovetech.co.uk/product/25mm-vermiculite-fireboard-sheets/" TargetMode="External"/><Relationship Id="rId29" Type="http://schemas.openxmlformats.org/officeDocument/2006/relationships/hyperlink" Target="https://www.screwfix.com/p/british-general-16-module-10-way-part-populated-dual-rcd-consumer-unit/4931j" TargetMode="External"/><Relationship Id="rId1" Type="http://schemas.openxmlformats.org/officeDocument/2006/relationships/styles" Target="styles.xml"/><Relationship Id="rId6" Type="http://schemas.openxmlformats.org/officeDocument/2006/relationships/hyperlink" Target="https://www.rhs.org.uk/science/articles/ivy-homes" TargetMode="External"/><Relationship Id="rId11" Type="http://schemas.openxmlformats.org/officeDocument/2006/relationships/hyperlink" Target="https://www.secondsandco.co.uk/" TargetMode="External"/><Relationship Id="rId24" Type="http://schemas.openxmlformats.org/officeDocument/2006/relationships/hyperlink" Target="http://shadowcalculator.eu/" TargetMode="External"/><Relationship Id="rId32" Type="http://schemas.openxmlformats.org/officeDocument/2006/relationships/fontTable" Target="fontTable.xml"/><Relationship Id="rId5" Type="http://schemas.openxmlformats.org/officeDocument/2006/relationships/hyperlink" Target="https://carbonintensity.org.uk/" TargetMode="External"/><Relationship Id="rId15" Type="http://schemas.openxmlformats.org/officeDocument/2006/relationships/hyperlink" Target="https://www.superfoil.co.uk/sfuf/" TargetMode="External"/><Relationship Id="rId23" Type="http://schemas.openxmlformats.org/officeDocument/2006/relationships/hyperlink" Target="https://re.jrc.ec.europa.eu/pvg_tools/en/" TargetMode="External"/><Relationship Id="rId28" Type="http://schemas.openxmlformats.org/officeDocument/2006/relationships/hyperlink" Target="https://www.mastertherm.co.uk/" TargetMode="External"/><Relationship Id="rId10" Type="http://schemas.openxmlformats.org/officeDocument/2006/relationships/hyperlink" Target="https://www.myappliances.co.uk/MyAppliances-ART29212-60cm-13a-Plug-ECO-Induction-Hob" TargetMode="External"/><Relationship Id="rId19" Type="http://schemas.openxmlformats.org/officeDocument/2006/relationships/hyperlink" Target="https://burley.co.uk/wp-content/uploads/2016/01/How-it-Works-The-science-behind-the-stove.pdf" TargetMode="External"/><Relationship Id="rId31" Type="http://schemas.openxmlformats.org/officeDocument/2006/relationships/hyperlink" Target="mailto:adriantbenv@gmail.com?subject=WCA%20-%20Help%20and%20advice%20%20-%20Creating%20a%20Zero%20Carbon%20Household" TargetMode="External"/><Relationship Id="rId4" Type="http://schemas.openxmlformats.org/officeDocument/2006/relationships/image" Target="media/image1.png"/><Relationship Id="rId9" Type="http://schemas.openxmlformats.org/officeDocument/2006/relationships/hyperlink" Target="https://romanglass.co.uk/replacement-double-glazed-units/" TargetMode="External"/><Relationship Id="rId14" Type="http://schemas.openxmlformats.org/officeDocument/2006/relationships/hyperlink" Target="https://www.superfoil.co.uk/sfuf/" TargetMode="External"/><Relationship Id="rId22" Type="http://schemas.openxmlformats.org/officeDocument/2006/relationships/hyperlink" Target="https://mcscertified.com/technology/wind-turbine/" TargetMode="External"/><Relationship Id="rId27" Type="http://schemas.openxmlformats.org/officeDocument/2006/relationships/hyperlink" Target="https://data.n3rgy.com/consumer/home" TargetMode="External"/><Relationship Id="rId30" Type="http://schemas.openxmlformats.org/officeDocument/2006/relationships/hyperlink" Target="https://www.screwfix.com/c/electrical-lighting/rcbos/cat7230024?cm_sp=managedredirect-_-electrical-_-rcbo" TargetMode="External"/><Relationship Id="rId8" Type="http://schemas.openxmlformats.org/officeDocument/2006/relationships/hyperlink" Target="https://centralextrusions.co.uk/abou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Lange</dc:creator>
  <cp:keywords/>
  <dc:description/>
  <cp:lastModifiedBy>Christian Lange</cp:lastModifiedBy>
  <cp:revision>1</cp:revision>
  <dcterms:created xsi:type="dcterms:W3CDTF">2021-12-23T16:35:00Z</dcterms:created>
  <dcterms:modified xsi:type="dcterms:W3CDTF">2021-12-23T16:40:00Z</dcterms:modified>
</cp:coreProperties>
</file>