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33BA" w14:textId="46A61E35" w:rsidR="006B6494" w:rsidRDefault="006B6494" w:rsidP="006B6494">
      <w:pPr>
        <w:shd w:val="clear" w:color="auto" w:fill="FFFFFF"/>
        <w:spacing w:before="360" w:after="180"/>
        <w:textAlignment w:val="baseline"/>
        <w:outlineLvl w:val="1"/>
        <w:rPr>
          <w:rFonts w:ascii="Arial" w:eastAsia="Times New Roman" w:hAnsi="Arial" w:cs="Arial"/>
          <w:b/>
          <w:bCs/>
          <w:color w:val="000000"/>
          <w:sz w:val="25"/>
          <w:szCs w:val="25"/>
        </w:rPr>
      </w:pPr>
      <w:r w:rsidRPr="006B6494">
        <w:rPr>
          <w:rFonts w:ascii="Arial" w:eastAsia="Times New Roman" w:hAnsi="Arial" w:cs="Arial"/>
          <w:b/>
          <w:bCs/>
          <w:color w:val="000000"/>
          <w:sz w:val="25"/>
          <w:szCs w:val="25"/>
        </w:rPr>
        <w:t>HTW-03-21 - Intention - Emergency Active Travel Schemes Results of Consultation</w:t>
      </w:r>
    </w:p>
    <w:p w14:paraId="6DE1B835" w14:textId="139EFB2D" w:rsidR="006B6494" w:rsidRPr="00433ED4" w:rsidRDefault="006B6494" w:rsidP="00433ED4">
      <w:pPr>
        <w:pStyle w:val="ListParagraph"/>
        <w:numPr>
          <w:ilvl w:val="0"/>
          <w:numId w:val="4"/>
        </w:numPr>
        <w:shd w:val="clear" w:color="auto" w:fill="FFFFFF"/>
        <w:spacing w:before="360" w:after="180"/>
        <w:textAlignment w:val="baseline"/>
        <w:outlineLvl w:val="1"/>
        <w:rPr>
          <w:rFonts w:ascii="Arial" w:eastAsia="Times New Roman" w:hAnsi="Arial" w:cs="Arial"/>
          <w:b/>
          <w:bCs/>
          <w:color w:val="000000"/>
          <w:sz w:val="25"/>
          <w:szCs w:val="25"/>
        </w:rPr>
      </w:pPr>
      <w:r w:rsidRPr="00433ED4">
        <w:rPr>
          <w:rFonts w:ascii="Arial" w:eastAsia="Times New Roman" w:hAnsi="Arial" w:cs="Arial"/>
          <w:b/>
          <w:bCs/>
          <w:color w:val="000000"/>
          <w:sz w:val="25"/>
          <w:szCs w:val="25"/>
        </w:rPr>
        <w:t>OBJECTION</w:t>
      </w:r>
    </w:p>
    <w:p w14:paraId="40D09C68" w14:textId="7B78EDC8" w:rsidR="006B6494" w:rsidRPr="0091740A" w:rsidRDefault="0091740A" w:rsidP="006B6494">
      <w:pPr>
        <w:shd w:val="clear" w:color="auto" w:fill="FFFFFF"/>
        <w:spacing w:before="360" w:after="180"/>
        <w:textAlignment w:val="baseline"/>
        <w:outlineLvl w:val="1"/>
        <w:rPr>
          <w:rFonts w:ascii="Arial" w:eastAsia="Times New Roman" w:hAnsi="Arial" w:cs="Arial"/>
          <w:bCs/>
          <w:color w:val="000000"/>
          <w:sz w:val="25"/>
          <w:szCs w:val="25"/>
        </w:rPr>
      </w:pPr>
      <w:r w:rsidRPr="0091740A">
        <w:rPr>
          <w:rFonts w:ascii="Arial" w:eastAsia="Times New Roman" w:hAnsi="Arial" w:cs="Arial"/>
          <w:bCs/>
          <w:color w:val="000000"/>
          <w:sz w:val="25"/>
          <w:szCs w:val="25"/>
        </w:rPr>
        <w:t xml:space="preserve">Dear Mrs </w:t>
      </w:r>
      <w:proofErr w:type="spellStart"/>
      <w:r w:rsidRPr="0091740A">
        <w:rPr>
          <w:rFonts w:ascii="Arial" w:eastAsia="Times New Roman" w:hAnsi="Arial" w:cs="Arial"/>
          <w:bCs/>
          <w:color w:val="000000"/>
          <w:sz w:val="25"/>
          <w:szCs w:val="25"/>
        </w:rPr>
        <w:t>Wayman</w:t>
      </w:r>
      <w:proofErr w:type="spellEnd"/>
      <w:r w:rsidRPr="0091740A">
        <w:rPr>
          <w:rFonts w:ascii="Arial" w:eastAsia="Times New Roman" w:hAnsi="Arial" w:cs="Arial"/>
          <w:bCs/>
          <w:color w:val="000000"/>
          <w:sz w:val="25"/>
          <w:szCs w:val="25"/>
        </w:rPr>
        <w:t xml:space="preserve"> / Mr Thomas</w:t>
      </w:r>
    </w:p>
    <w:p w14:paraId="2278CC62" w14:textId="46FBA7CE" w:rsidR="0091740A" w:rsidRPr="00ED6D7B" w:rsidRDefault="0091740A" w:rsidP="00ED6D7B">
      <w:pPr>
        <w:pStyle w:val="ListParagraph"/>
        <w:numPr>
          <w:ilvl w:val="1"/>
          <w:numId w:val="2"/>
        </w:numPr>
        <w:shd w:val="clear" w:color="auto" w:fill="FFFFFF"/>
        <w:spacing w:before="360" w:after="180"/>
        <w:textAlignment w:val="baseline"/>
        <w:outlineLvl w:val="1"/>
        <w:rPr>
          <w:rFonts w:ascii="Arial" w:eastAsia="Times New Roman" w:hAnsi="Arial" w:cs="Arial"/>
          <w:bCs/>
          <w:color w:val="000000"/>
          <w:sz w:val="25"/>
          <w:szCs w:val="25"/>
        </w:rPr>
      </w:pPr>
      <w:r w:rsidRPr="00ED6D7B">
        <w:rPr>
          <w:rFonts w:ascii="Arial" w:eastAsia="Times New Roman" w:hAnsi="Arial" w:cs="Arial"/>
          <w:bCs/>
          <w:color w:val="000000"/>
          <w:sz w:val="25"/>
          <w:szCs w:val="25"/>
        </w:rPr>
        <w:t>I object to your decision that the two “less well supported” of the five Tranche 1 schemes should be removed.</w:t>
      </w:r>
    </w:p>
    <w:p w14:paraId="517A4FAE" w14:textId="4FDA7FE9" w:rsidR="0091740A" w:rsidRPr="00ED6D7B" w:rsidRDefault="0091740A" w:rsidP="00ED6D7B">
      <w:pPr>
        <w:pStyle w:val="ListParagraph"/>
        <w:numPr>
          <w:ilvl w:val="1"/>
          <w:numId w:val="2"/>
        </w:numPr>
        <w:shd w:val="clear" w:color="auto" w:fill="FFFFFF"/>
        <w:spacing w:before="360" w:after="180"/>
        <w:textAlignment w:val="baseline"/>
        <w:outlineLvl w:val="1"/>
        <w:rPr>
          <w:rFonts w:ascii="Arial" w:eastAsia="Times New Roman" w:hAnsi="Arial" w:cs="Arial"/>
          <w:bCs/>
          <w:color w:val="000000"/>
          <w:sz w:val="25"/>
          <w:szCs w:val="25"/>
        </w:rPr>
      </w:pPr>
      <w:r w:rsidRPr="00ED6D7B">
        <w:rPr>
          <w:rFonts w:ascii="Arial" w:eastAsia="Times New Roman" w:hAnsi="Arial" w:cs="Arial"/>
          <w:bCs/>
          <w:color w:val="000000"/>
          <w:sz w:val="25"/>
          <w:szCs w:val="25"/>
        </w:rPr>
        <w:t>I object to your decision that only the two “highest scoring” Tranche 2 schemes should move forward to further consultation.</w:t>
      </w:r>
    </w:p>
    <w:p w14:paraId="1956F525" w14:textId="65044921" w:rsidR="0091740A" w:rsidRPr="00ED6D7B" w:rsidRDefault="0091740A" w:rsidP="00ED6D7B">
      <w:pPr>
        <w:pStyle w:val="ListParagraph"/>
        <w:numPr>
          <w:ilvl w:val="1"/>
          <w:numId w:val="2"/>
        </w:numPr>
        <w:shd w:val="clear" w:color="auto" w:fill="FFFFFF"/>
        <w:spacing w:before="360" w:after="180"/>
        <w:textAlignment w:val="baseline"/>
        <w:outlineLvl w:val="1"/>
        <w:rPr>
          <w:rFonts w:ascii="Arial" w:eastAsia="Times New Roman" w:hAnsi="Arial" w:cs="Arial"/>
          <w:bCs/>
          <w:color w:val="000000"/>
          <w:sz w:val="25"/>
          <w:szCs w:val="25"/>
        </w:rPr>
      </w:pPr>
      <w:r w:rsidRPr="00ED6D7B">
        <w:rPr>
          <w:rFonts w:ascii="Arial" w:eastAsia="Times New Roman" w:hAnsi="Arial" w:cs="Arial"/>
          <w:bCs/>
          <w:color w:val="000000"/>
          <w:sz w:val="25"/>
          <w:szCs w:val="25"/>
        </w:rPr>
        <w:t xml:space="preserve">I also object to the timing of the decision, and ask for it to be deferred for review. </w:t>
      </w:r>
    </w:p>
    <w:p w14:paraId="36170886" w14:textId="267BB334" w:rsidR="00D67012" w:rsidRDefault="00D67012" w:rsidP="006B6494">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I make these objections on behalf of the Wiltshire Climate Alliance. In relation to the West Wiltshire schemes (Winsley, Bradford on Avon, Trowbridge, Hilperton) I also make these objections on behalf of Cycling UK.</w:t>
      </w:r>
    </w:p>
    <w:p w14:paraId="7296A582" w14:textId="3C9D2882" w:rsidR="00D67012" w:rsidRDefault="00D67012" w:rsidP="006B6494">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 xml:space="preserve">I refer to the relevant documents and to the webpage </w:t>
      </w:r>
      <w:hyperlink r:id="rId5" w:history="1">
        <w:r w:rsidRPr="00D67012">
          <w:rPr>
            <w:rStyle w:val="Hyperlink"/>
            <w:rFonts w:ascii="Arial" w:eastAsia="Times New Roman" w:hAnsi="Arial" w:cs="Arial"/>
            <w:bCs/>
            <w:sz w:val="25"/>
            <w:szCs w:val="25"/>
          </w:rPr>
          <w:t>https://cms.wiltshire.gov.uk/ieDecisionDetails.aspx?ID=1732</w:t>
        </w:r>
      </w:hyperlink>
      <w:r>
        <w:rPr>
          <w:rFonts w:ascii="Arial" w:eastAsia="Times New Roman" w:hAnsi="Arial" w:cs="Arial"/>
          <w:bCs/>
          <w:color w:val="000000"/>
          <w:sz w:val="25"/>
          <w:szCs w:val="25"/>
        </w:rPr>
        <w:t>.</w:t>
      </w:r>
    </w:p>
    <w:p w14:paraId="3255B0BA" w14:textId="45998AA1" w:rsidR="00ED6D7B" w:rsidRDefault="0091740A" w:rsidP="008A3B82">
      <w:pPr>
        <w:pStyle w:val="ListParagraph"/>
        <w:numPr>
          <w:ilvl w:val="0"/>
          <w:numId w:val="4"/>
        </w:numPr>
        <w:shd w:val="clear" w:color="auto" w:fill="FFFFFF"/>
        <w:spacing w:before="360" w:after="180"/>
        <w:textAlignment w:val="baseline"/>
        <w:outlineLvl w:val="1"/>
        <w:rPr>
          <w:rFonts w:ascii="Arial" w:eastAsia="Times New Roman" w:hAnsi="Arial" w:cs="Arial"/>
          <w:b/>
          <w:bCs/>
          <w:color w:val="000000"/>
          <w:sz w:val="25"/>
          <w:szCs w:val="25"/>
        </w:rPr>
      </w:pPr>
      <w:r w:rsidRPr="00433ED4">
        <w:rPr>
          <w:rFonts w:ascii="Arial" w:eastAsia="Times New Roman" w:hAnsi="Arial" w:cs="Arial"/>
          <w:b/>
          <w:bCs/>
          <w:color w:val="000000"/>
          <w:sz w:val="25"/>
          <w:szCs w:val="25"/>
        </w:rPr>
        <w:t>Consultation problems</w:t>
      </w:r>
    </w:p>
    <w:p w14:paraId="2E68282B" w14:textId="77777777" w:rsidR="00ED6D7B" w:rsidRDefault="00ED6D7B" w:rsidP="00ED6D7B">
      <w:pPr>
        <w:pStyle w:val="ListParagraph"/>
        <w:shd w:val="clear" w:color="auto" w:fill="FFFFFF"/>
        <w:spacing w:before="360" w:after="180"/>
        <w:textAlignment w:val="baseline"/>
        <w:outlineLvl w:val="1"/>
        <w:rPr>
          <w:rFonts w:ascii="Arial" w:eastAsia="Times New Roman" w:hAnsi="Arial" w:cs="Arial"/>
          <w:b/>
          <w:bCs/>
          <w:color w:val="000000"/>
          <w:sz w:val="25"/>
          <w:szCs w:val="25"/>
        </w:rPr>
      </w:pPr>
    </w:p>
    <w:p w14:paraId="5DC5EF6C" w14:textId="28CDDAA0" w:rsidR="00D67012" w:rsidRPr="00ED6D7B" w:rsidRDefault="00D67012" w:rsidP="00ED6D7B">
      <w:pPr>
        <w:pStyle w:val="ListParagraph"/>
        <w:numPr>
          <w:ilvl w:val="1"/>
          <w:numId w:val="6"/>
        </w:numPr>
        <w:shd w:val="clear" w:color="auto" w:fill="FFFFFF"/>
        <w:spacing w:before="360" w:after="180"/>
        <w:textAlignment w:val="baseline"/>
        <w:outlineLvl w:val="1"/>
        <w:rPr>
          <w:rFonts w:ascii="Arial" w:eastAsia="Times New Roman" w:hAnsi="Arial" w:cs="Arial"/>
          <w:b/>
          <w:bCs/>
          <w:color w:val="000000"/>
          <w:sz w:val="25"/>
          <w:szCs w:val="25"/>
        </w:rPr>
      </w:pPr>
      <w:r w:rsidRPr="00ED6D7B">
        <w:rPr>
          <w:rFonts w:ascii="Arial" w:eastAsia="Times New Roman" w:hAnsi="Arial" w:cs="Arial"/>
          <w:bCs/>
          <w:color w:val="000000"/>
          <w:sz w:val="25"/>
          <w:szCs w:val="25"/>
        </w:rPr>
        <w:t xml:space="preserve">Here is an excerpt from my 15 January email to Mr Khansari, </w:t>
      </w:r>
      <w:r w:rsidR="00ED6D7B">
        <w:rPr>
          <w:rFonts w:ascii="Arial" w:eastAsia="Times New Roman" w:hAnsi="Arial" w:cs="Arial"/>
          <w:bCs/>
          <w:color w:val="000000"/>
          <w:sz w:val="25"/>
          <w:szCs w:val="25"/>
        </w:rPr>
        <w:t>(</w:t>
      </w:r>
      <w:r w:rsidRPr="00ED6D7B">
        <w:rPr>
          <w:rFonts w:ascii="Arial" w:eastAsia="Times New Roman" w:hAnsi="Arial" w:cs="Arial"/>
          <w:bCs/>
          <w:color w:val="000000"/>
          <w:sz w:val="25"/>
          <w:szCs w:val="25"/>
        </w:rPr>
        <w:t>to which he replied the day before yesterday</w:t>
      </w:r>
      <w:r w:rsidR="00ED6D7B">
        <w:rPr>
          <w:rFonts w:ascii="Arial" w:eastAsia="Times New Roman" w:hAnsi="Arial" w:cs="Arial"/>
          <w:bCs/>
          <w:color w:val="000000"/>
          <w:sz w:val="25"/>
          <w:szCs w:val="25"/>
        </w:rPr>
        <w:t xml:space="preserve">). It sums up issues with the consultation’s format. </w:t>
      </w:r>
    </w:p>
    <w:p w14:paraId="512F2081" w14:textId="2C26AAD0" w:rsidR="00D67012" w:rsidRDefault="00D67012" w:rsidP="00D67012">
      <w:pPr>
        <w:pStyle w:val="yiv887122352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w:t>
      </w:r>
      <w:r>
        <w:rPr>
          <w:rFonts w:ascii="Arial" w:hAnsi="Arial" w:cs="Arial"/>
          <w:color w:val="000000"/>
          <w:sz w:val="20"/>
          <w:szCs w:val="20"/>
        </w:rPr>
        <w:t>We are highly supportive of Wiltshire Council putting its own and government funds into active travel schemes, including road space reallocation. We are grateful for the opportunity to be consulted, as indeed government guidance requires. We appreciate the incredibly challenging current circumstances and timescales in which these schemes have had to be designed, bid for and implemented, and the consultation carried out. We note the Active Travel Fund's tight bid requirements.</w:t>
      </w:r>
    </w:p>
    <w:p w14:paraId="17FEE8B5" w14:textId="77777777" w:rsidR="00D67012" w:rsidRDefault="00D67012" w:rsidP="00D67012">
      <w:pPr>
        <w:pStyle w:val="yiv887122352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 </w:t>
      </w:r>
    </w:p>
    <w:p w14:paraId="29321430" w14:textId="77777777" w:rsidR="00D67012" w:rsidRDefault="00D67012" w:rsidP="00D67012">
      <w:pPr>
        <w:pStyle w:val="yiv887122352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Even so, at our meeting this week, the consensus was that the online consultation format did not allow members to respond as they wanted to, or help you get a full picture. The "Yes/No" support question on each scheme did not allow conditional, provisional or nuanced support/opposition. The text box did not permit structured responses. There was no way to upload documents, maps, plans etc. In some cases there is a need for queries and dialogue before taking a view.</w:t>
      </w:r>
    </w:p>
    <w:p w14:paraId="013D4444" w14:textId="77777777" w:rsidR="00D67012" w:rsidRDefault="00D67012" w:rsidP="00D67012">
      <w:pPr>
        <w:pStyle w:val="yiv887122352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 </w:t>
      </w:r>
    </w:p>
    <w:p w14:paraId="216CD380" w14:textId="3C58A990" w:rsidR="00ED6D7B" w:rsidRDefault="00ED6D7B" w:rsidP="00ED6D7B">
      <w:pPr>
        <w:pStyle w:val="yiv8871223520msonormal"/>
        <w:numPr>
          <w:ilvl w:val="1"/>
          <w:numId w:val="6"/>
        </w:numPr>
        <w:shd w:val="clear" w:color="auto" w:fill="FFFFFF"/>
        <w:spacing w:before="0" w:beforeAutospacing="0" w:after="0" w:afterAutospacing="0"/>
        <w:rPr>
          <w:rFonts w:ascii="Arial" w:hAnsi="Arial" w:cs="Arial"/>
          <w:color w:val="000000"/>
          <w:sz w:val="20"/>
          <w:szCs w:val="20"/>
        </w:rPr>
      </w:pPr>
      <w:r>
        <w:rPr>
          <w:rFonts w:ascii="Arial" w:hAnsi="Arial" w:cs="Arial"/>
          <w:bCs/>
          <w:color w:val="000000"/>
          <w:sz w:val="25"/>
          <w:szCs w:val="25"/>
        </w:rPr>
        <w:t xml:space="preserve">The consultation plan did not include cycling or walking representatives or groups. Working relationships with such groups are taken for granted in other authorities such as Bristol and B&amp;NES. As I wrote to Mr Khansari, </w:t>
      </w:r>
    </w:p>
    <w:p w14:paraId="3A19FCD6" w14:textId="77777777" w:rsidR="00ED6D7B" w:rsidRDefault="00ED6D7B" w:rsidP="00D67012">
      <w:pPr>
        <w:pStyle w:val="yiv8871223520msonormal"/>
        <w:shd w:val="clear" w:color="auto" w:fill="FFFFFF"/>
        <w:spacing w:before="0" w:beforeAutospacing="0" w:after="0" w:afterAutospacing="0"/>
        <w:rPr>
          <w:rFonts w:ascii="Arial" w:hAnsi="Arial" w:cs="Arial"/>
          <w:color w:val="000000"/>
          <w:sz w:val="20"/>
          <w:szCs w:val="20"/>
        </w:rPr>
      </w:pPr>
    </w:p>
    <w:p w14:paraId="26709B7A" w14:textId="12C8BD7C" w:rsidR="00D67012" w:rsidRDefault="00ED6D7B" w:rsidP="00D67012">
      <w:pPr>
        <w:pStyle w:val="yiv887122352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w:t>
      </w:r>
      <w:r w:rsidR="00D67012">
        <w:rPr>
          <w:rFonts w:ascii="Arial" w:hAnsi="Arial" w:cs="Arial"/>
          <w:color w:val="000000"/>
          <w:sz w:val="20"/>
          <w:szCs w:val="20"/>
        </w:rPr>
        <w:t>You will of course be aware that Local Transport Note 1/20 Cycle Infrastructure Design, July 2020, includes these 'Public Interest Groups' in its illustrative range of stakeholders [Fig 3.3 on page 24]:</w:t>
      </w:r>
    </w:p>
    <w:p w14:paraId="490968B2" w14:textId="77777777" w:rsidR="00D67012" w:rsidRDefault="00D67012" w:rsidP="00D67012">
      <w:pPr>
        <w:pStyle w:val="yiv8871223520msonormal"/>
        <w:numPr>
          <w:ilvl w:val="0"/>
          <w:numId w:val="1"/>
        </w:numPr>
        <w:shd w:val="clear" w:color="auto" w:fill="FFFFFF"/>
        <w:spacing w:before="0" w:beforeAutospacing="0" w:after="0" w:afterAutospacing="0"/>
        <w:rPr>
          <w:rFonts w:ascii="Arial" w:hAnsi="Arial" w:cs="Arial"/>
          <w:color w:val="000000"/>
          <w:sz w:val="22"/>
          <w:szCs w:val="22"/>
        </w:rPr>
      </w:pPr>
      <w:r>
        <w:rPr>
          <w:rFonts w:ascii="Arial" w:hAnsi="Arial" w:cs="Arial"/>
          <w:i/>
          <w:iCs/>
          <w:color w:val="000000"/>
          <w:sz w:val="20"/>
          <w:szCs w:val="20"/>
        </w:rPr>
        <w:t>Cycling, walking and equestrian organisations</w:t>
      </w:r>
    </w:p>
    <w:p w14:paraId="09023DAF" w14:textId="77777777" w:rsidR="00D67012" w:rsidRDefault="00D67012" w:rsidP="00D67012">
      <w:pPr>
        <w:pStyle w:val="yiv8871223520msonormal"/>
        <w:numPr>
          <w:ilvl w:val="0"/>
          <w:numId w:val="1"/>
        </w:numPr>
        <w:shd w:val="clear" w:color="auto" w:fill="FFFFFF"/>
        <w:spacing w:before="0" w:beforeAutospacing="0" w:after="0" w:afterAutospacing="0"/>
        <w:rPr>
          <w:rFonts w:ascii="Arial" w:hAnsi="Arial" w:cs="Arial"/>
          <w:color w:val="000000"/>
          <w:sz w:val="22"/>
          <w:szCs w:val="22"/>
        </w:rPr>
      </w:pPr>
      <w:r>
        <w:rPr>
          <w:rFonts w:ascii="Arial" w:hAnsi="Arial" w:cs="Arial"/>
          <w:i/>
          <w:iCs/>
          <w:color w:val="000000"/>
          <w:sz w:val="20"/>
          <w:szCs w:val="20"/>
        </w:rPr>
        <w:t>Groups representing disabled people</w:t>
      </w:r>
    </w:p>
    <w:p w14:paraId="3605299B" w14:textId="77777777" w:rsidR="00D67012" w:rsidRDefault="00D67012" w:rsidP="00D67012">
      <w:pPr>
        <w:pStyle w:val="yiv8871223520msonormal"/>
        <w:numPr>
          <w:ilvl w:val="0"/>
          <w:numId w:val="1"/>
        </w:numPr>
        <w:shd w:val="clear" w:color="auto" w:fill="FFFFFF"/>
        <w:spacing w:before="0" w:beforeAutospacing="0" w:after="0" w:afterAutospacing="0"/>
        <w:rPr>
          <w:rFonts w:ascii="Arial" w:hAnsi="Arial" w:cs="Arial"/>
          <w:color w:val="000000"/>
          <w:sz w:val="22"/>
          <w:szCs w:val="22"/>
        </w:rPr>
      </w:pPr>
      <w:r>
        <w:rPr>
          <w:rFonts w:ascii="Arial" w:hAnsi="Arial" w:cs="Arial"/>
          <w:i/>
          <w:iCs/>
          <w:color w:val="000000"/>
          <w:sz w:val="20"/>
          <w:szCs w:val="20"/>
        </w:rPr>
        <w:t>Local residents</w:t>
      </w:r>
    </w:p>
    <w:p w14:paraId="7F1A00A3" w14:textId="6077C34A" w:rsidR="00D67012" w:rsidRPr="00BF5ED8" w:rsidRDefault="00D67012" w:rsidP="00D67012">
      <w:pPr>
        <w:pStyle w:val="yiv8871223520msonormal"/>
        <w:numPr>
          <w:ilvl w:val="0"/>
          <w:numId w:val="1"/>
        </w:numPr>
        <w:shd w:val="clear" w:color="auto" w:fill="FFFFFF"/>
        <w:spacing w:before="0" w:beforeAutospacing="0" w:after="0" w:afterAutospacing="0"/>
        <w:rPr>
          <w:rFonts w:ascii="Arial" w:hAnsi="Arial" w:cs="Arial"/>
          <w:color w:val="000000"/>
          <w:sz w:val="22"/>
          <w:szCs w:val="22"/>
        </w:rPr>
      </w:pPr>
      <w:r>
        <w:rPr>
          <w:rFonts w:ascii="Arial" w:hAnsi="Arial" w:cs="Arial"/>
          <w:i/>
          <w:iCs/>
          <w:color w:val="000000"/>
          <w:sz w:val="20"/>
          <w:szCs w:val="20"/>
        </w:rPr>
        <w:lastRenderedPageBreak/>
        <w:t>Local c</w:t>
      </w:r>
      <w:bookmarkStart w:id="0" w:name="_GoBack"/>
      <w:bookmarkEnd w:id="0"/>
      <w:r>
        <w:rPr>
          <w:rFonts w:ascii="Arial" w:hAnsi="Arial" w:cs="Arial"/>
          <w:i/>
          <w:iCs/>
          <w:color w:val="000000"/>
          <w:sz w:val="20"/>
          <w:szCs w:val="20"/>
        </w:rPr>
        <w:t>ampaign groups.</w:t>
      </w:r>
    </w:p>
    <w:p w14:paraId="6D8BE3BE" w14:textId="7A5E47BC" w:rsidR="00BF5ED8" w:rsidRPr="00BF5ED8" w:rsidRDefault="00BF5ED8" w:rsidP="00BF5ED8">
      <w:pPr>
        <w:shd w:val="clear" w:color="auto" w:fill="FFFFFF"/>
        <w:spacing w:before="360" w:after="180"/>
        <w:textAlignment w:val="baseline"/>
        <w:outlineLvl w:val="1"/>
        <w:rPr>
          <w:rFonts w:ascii="Arial" w:eastAsia="Times New Roman" w:hAnsi="Arial" w:cs="Arial"/>
          <w:bCs/>
          <w:color w:val="000000"/>
          <w:sz w:val="25"/>
          <w:szCs w:val="25"/>
        </w:rPr>
      </w:pPr>
      <w:r w:rsidRPr="00BF5ED8">
        <w:rPr>
          <w:rFonts w:ascii="Arial" w:eastAsia="Times New Roman" w:hAnsi="Arial" w:cs="Arial"/>
          <w:bCs/>
          <w:color w:val="000000"/>
          <w:sz w:val="25"/>
          <w:szCs w:val="25"/>
        </w:rPr>
        <w:t>In Wiltshire</w:t>
      </w:r>
      <w:r>
        <w:rPr>
          <w:rFonts w:ascii="Arial" w:eastAsia="Times New Roman" w:hAnsi="Arial" w:cs="Arial"/>
          <w:bCs/>
          <w:color w:val="000000"/>
          <w:sz w:val="25"/>
          <w:szCs w:val="25"/>
        </w:rPr>
        <w:t xml:space="preserve"> the exception is Salisbury, where </w:t>
      </w:r>
      <w:r w:rsidR="008A3B82">
        <w:rPr>
          <w:rFonts w:ascii="Arial" w:eastAsia="Times New Roman" w:hAnsi="Arial" w:cs="Arial"/>
          <w:bCs/>
          <w:color w:val="000000"/>
          <w:sz w:val="25"/>
          <w:szCs w:val="25"/>
        </w:rPr>
        <w:t xml:space="preserve">I understand </w:t>
      </w:r>
      <w:r w:rsidR="002D0FE4">
        <w:rPr>
          <w:rFonts w:ascii="Arial" w:eastAsia="Times New Roman" w:hAnsi="Arial" w:cs="Arial"/>
          <w:bCs/>
          <w:color w:val="000000"/>
          <w:sz w:val="25"/>
          <w:szCs w:val="25"/>
        </w:rPr>
        <w:t>you have worked with the Salisbury Cycling Advisory Panel</w:t>
      </w:r>
      <w:r w:rsidR="008A3B82">
        <w:rPr>
          <w:rFonts w:ascii="Arial" w:eastAsia="Times New Roman" w:hAnsi="Arial" w:cs="Arial"/>
          <w:bCs/>
          <w:color w:val="000000"/>
          <w:sz w:val="25"/>
          <w:szCs w:val="25"/>
        </w:rPr>
        <w:t xml:space="preserve"> since the start of Wiltshire Council</w:t>
      </w:r>
      <w:r w:rsidR="002D0FE4">
        <w:rPr>
          <w:rFonts w:ascii="Arial" w:eastAsia="Times New Roman" w:hAnsi="Arial" w:cs="Arial"/>
          <w:bCs/>
          <w:color w:val="000000"/>
          <w:sz w:val="25"/>
          <w:szCs w:val="25"/>
        </w:rPr>
        <w:t xml:space="preserve">. </w:t>
      </w:r>
    </w:p>
    <w:p w14:paraId="2904E838" w14:textId="538CECDF" w:rsidR="00BF5ED8" w:rsidRPr="00BF5ED8" w:rsidRDefault="00ED6D7B" w:rsidP="00BF5ED8">
      <w:pPr>
        <w:pStyle w:val="ListParagraph"/>
        <w:numPr>
          <w:ilvl w:val="1"/>
          <w:numId w:val="6"/>
        </w:numPr>
        <w:shd w:val="clear" w:color="auto" w:fill="FFFFFF"/>
        <w:spacing w:before="360" w:after="180"/>
        <w:textAlignment w:val="baseline"/>
        <w:outlineLvl w:val="1"/>
        <w:rPr>
          <w:rFonts w:ascii="Arial" w:eastAsia="Times New Roman" w:hAnsi="Arial" w:cs="Arial"/>
          <w:bCs/>
          <w:color w:val="000000"/>
          <w:sz w:val="25"/>
          <w:szCs w:val="25"/>
        </w:rPr>
      </w:pPr>
      <w:r w:rsidRPr="00BF5ED8">
        <w:rPr>
          <w:rFonts w:ascii="Arial" w:eastAsia="Times New Roman" w:hAnsi="Arial" w:cs="Arial"/>
          <w:bCs/>
          <w:color w:val="000000"/>
          <w:sz w:val="25"/>
          <w:szCs w:val="25"/>
        </w:rPr>
        <w:t>The consultation plan mentions CATGs, but few of these, as far as I know, have cyclist or pedestrian representatives as members. In my case, many months after my first request I have</w:t>
      </w:r>
      <w:r w:rsidR="00BF5ED8" w:rsidRPr="00BF5ED8">
        <w:rPr>
          <w:rFonts w:ascii="Arial" w:eastAsia="Times New Roman" w:hAnsi="Arial" w:cs="Arial"/>
          <w:bCs/>
          <w:color w:val="000000"/>
          <w:sz w:val="25"/>
          <w:szCs w:val="25"/>
        </w:rPr>
        <w:t xml:space="preserve"> been admitted to the Bradford on Avon district CATG. The notes of its 21 December 2020 meeting state,</w:t>
      </w:r>
    </w:p>
    <w:p w14:paraId="4C624CB4" w14:textId="77777777" w:rsidR="00BF5ED8" w:rsidRDefault="00BF5ED8" w:rsidP="00BF5ED8">
      <w:pPr>
        <w:shd w:val="clear" w:color="auto" w:fill="FFFFFF"/>
        <w:spacing w:before="360" w:after="180"/>
        <w:ind w:left="144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“6</w:t>
      </w:r>
      <w:r w:rsidRPr="00BF5ED8">
        <w:rPr>
          <w:rFonts w:ascii="Arial" w:eastAsia="Times New Roman" w:hAnsi="Arial" w:cs="Arial"/>
          <w:bCs/>
          <w:color w:val="000000"/>
          <w:sz w:val="25"/>
          <w:szCs w:val="25"/>
        </w:rPr>
        <w:t>h)</w:t>
      </w:r>
      <w:r>
        <w:rPr>
          <w:rFonts w:ascii="Arial" w:eastAsia="Times New Roman" w:hAnsi="Arial" w:cs="Arial"/>
          <w:bCs/>
          <w:color w:val="000000"/>
          <w:sz w:val="25"/>
          <w:szCs w:val="25"/>
        </w:rPr>
        <w:t xml:space="preserve"> </w:t>
      </w:r>
      <w:r w:rsidRPr="00BF5ED8">
        <w:rPr>
          <w:rFonts w:ascii="Arial" w:eastAsia="Times New Roman" w:hAnsi="Arial" w:cs="Arial"/>
          <w:bCs/>
          <w:color w:val="000000"/>
          <w:sz w:val="25"/>
          <w:szCs w:val="25"/>
        </w:rPr>
        <w:t>Winsley to BoA Tranche 1 cycle scheme</w:t>
      </w:r>
      <w:r>
        <w:rPr>
          <w:rFonts w:ascii="Arial" w:eastAsia="Times New Roman" w:hAnsi="Arial" w:cs="Arial"/>
          <w:bCs/>
          <w:color w:val="000000"/>
          <w:sz w:val="25"/>
          <w:szCs w:val="25"/>
        </w:rPr>
        <w:t xml:space="preserve">: </w:t>
      </w:r>
      <w:r w:rsidRPr="00BF5ED8">
        <w:rPr>
          <w:rFonts w:ascii="Arial" w:eastAsia="Times New Roman" w:hAnsi="Arial" w:cs="Arial"/>
          <w:bCs/>
          <w:color w:val="000000"/>
          <w:sz w:val="25"/>
          <w:szCs w:val="25"/>
        </w:rPr>
        <w:t>Update was given at meeting</w:t>
      </w:r>
      <w:r>
        <w:rPr>
          <w:rFonts w:ascii="Arial" w:eastAsia="Times New Roman" w:hAnsi="Arial" w:cs="Arial"/>
          <w:bCs/>
          <w:color w:val="000000"/>
          <w:sz w:val="25"/>
          <w:szCs w:val="25"/>
        </w:rPr>
        <w:t xml:space="preserve">”. </w:t>
      </w:r>
    </w:p>
    <w:p w14:paraId="78059292" w14:textId="15CF4A4E" w:rsidR="00ED6D7B" w:rsidRPr="00ED6D7B" w:rsidRDefault="00BF5ED8" w:rsidP="00BF5ED8">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This does not amount to a consultation, and the next meeting is late February.</w:t>
      </w:r>
      <w:r w:rsidR="00ED6D7B">
        <w:rPr>
          <w:rFonts w:ascii="Arial" w:eastAsia="Times New Roman" w:hAnsi="Arial" w:cs="Arial"/>
          <w:bCs/>
          <w:color w:val="000000"/>
          <w:sz w:val="25"/>
          <w:szCs w:val="25"/>
        </w:rPr>
        <w:t xml:space="preserve">   </w:t>
      </w:r>
    </w:p>
    <w:p w14:paraId="41167F03" w14:textId="72258255" w:rsidR="00433ED4" w:rsidRDefault="00D67012" w:rsidP="00ED6D7B">
      <w:pPr>
        <w:pStyle w:val="ListParagraph"/>
        <w:numPr>
          <w:ilvl w:val="1"/>
          <w:numId w:val="6"/>
        </w:numPr>
        <w:shd w:val="clear" w:color="auto" w:fill="FFFFFF"/>
        <w:spacing w:before="360" w:after="180"/>
        <w:textAlignment w:val="baseline"/>
        <w:outlineLvl w:val="1"/>
        <w:rPr>
          <w:rFonts w:ascii="Arial" w:eastAsia="Times New Roman" w:hAnsi="Arial" w:cs="Arial"/>
          <w:bCs/>
          <w:color w:val="000000"/>
          <w:sz w:val="25"/>
          <w:szCs w:val="25"/>
        </w:rPr>
      </w:pPr>
      <w:r w:rsidRPr="00ED6D7B">
        <w:rPr>
          <w:rFonts w:ascii="Arial" w:eastAsia="Times New Roman" w:hAnsi="Arial" w:cs="Arial"/>
          <w:bCs/>
          <w:color w:val="000000"/>
          <w:sz w:val="25"/>
          <w:szCs w:val="25"/>
        </w:rPr>
        <w:t xml:space="preserve">Your approach to the consultation seems to have been to treat it as an uncontrolled opinion poll </w:t>
      </w:r>
      <w:r w:rsidR="00F14153" w:rsidRPr="00ED6D7B">
        <w:rPr>
          <w:rFonts w:ascii="Arial" w:eastAsia="Times New Roman" w:hAnsi="Arial" w:cs="Arial"/>
          <w:bCs/>
          <w:color w:val="000000"/>
          <w:sz w:val="25"/>
          <w:szCs w:val="25"/>
        </w:rPr>
        <w:t xml:space="preserve">or ballot </w:t>
      </w:r>
      <w:r w:rsidRPr="00ED6D7B">
        <w:rPr>
          <w:rFonts w:ascii="Arial" w:eastAsia="Times New Roman" w:hAnsi="Arial" w:cs="Arial"/>
          <w:bCs/>
          <w:color w:val="000000"/>
          <w:sz w:val="25"/>
          <w:szCs w:val="25"/>
        </w:rPr>
        <w:t>on each scheme, after which you have ranked the schemes and used a process of elimination, pitting the “highest scoring” against the “less well supported”. This is problematic because there has been high-profile news and social media coverage of some of these schemes, and others easily confused or associated with them, e.g. in Salisbury and Bradford on Avon.</w:t>
      </w:r>
      <w:r w:rsidR="00ED6D7B" w:rsidRPr="00ED6D7B">
        <w:rPr>
          <w:rFonts w:ascii="Arial" w:eastAsia="Times New Roman" w:hAnsi="Arial" w:cs="Arial"/>
          <w:bCs/>
          <w:color w:val="000000"/>
          <w:sz w:val="25"/>
          <w:szCs w:val="25"/>
        </w:rPr>
        <w:t xml:space="preserve"> This may have led non-cyclists to object to certain schemes in greater numbers and in some cases “on principle” or at the request of others.</w:t>
      </w:r>
    </w:p>
    <w:p w14:paraId="2405FB21" w14:textId="77777777" w:rsidR="00BF5ED8" w:rsidRPr="00ED6D7B" w:rsidRDefault="00BF5ED8" w:rsidP="00BF5ED8">
      <w:pPr>
        <w:pStyle w:val="ListParagraph"/>
        <w:shd w:val="clear" w:color="auto" w:fill="FFFFFF"/>
        <w:spacing w:before="360" w:after="180"/>
        <w:textAlignment w:val="baseline"/>
        <w:outlineLvl w:val="1"/>
        <w:rPr>
          <w:rFonts w:ascii="Arial" w:eastAsia="Times New Roman" w:hAnsi="Arial" w:cs="Arial"/>
          <w:bCs/>
          <w:color w:val="000000"/>
          <w:sz w:val="25"/>
          <w:szCs w:val="25"/>
        </w:rPr>
      </w:pPr>
    </w:p>
    <w:p w14:paraId="5A498616" w14:textId="30D4C7B8" w:rsidR="00D67012" w:rsidRDefault="00433ED4" w:rsidP="00ED6D7B">
      <w:pPr>
        <w:pStyle w:val="ListParagraph"/>
        <w:numPr>
          <w:ilvl w:val="1"/>
          <w:numId w:val="6"/>
        </w:numPr>
        <w:shd w:val="clear" w:color="auto" w:fill="FFFFFF"/>
        <w:spacing w:before="360" w:after="180"/>
        <w:textAlignment w:val="baseline"/>
        <w:outlineLvl w:val="1"/>
        <w:rPr>
          <w:rFonts w:ascii="Arial" w:eastAsia="Times New Roman" w:hAnsi="Arial" w:cs="Arial"/>
          <w:bCs/>
          <w:color w:val="000000"/>
          <w:sz w:val="25"/>
          <w:szCs w:val="25"/>
        </w:rPr>
      </w:pPr>
      <w:r w:rsidRPr="00ED6D7B">
        <w:rPr>
          <w:rFonts w:ascii="Arial" w:eastAsia="Times New Roman" w:hAnsi="Arial" w:cs="Arial"/>
          <w:bCs/>
          <w:color w:val="000000"/>
          <w:sz w:val="25"/>
          <w:szCs w:val="25"/>
        </w:rPr>
        <w:t>From the tables I have seen, you have not separated and considered responses from cyclists</w:t>
      </w:r>
      <w:r w:rsidR="00D67012" w:rsidRPr="00ED6D7B">
        <w:rPr>
          <w:rFonts w:ascii="Arial" w:eastAsia="Times New Roman" w:hAnsi="Arial" w:cs="Arial"/>
          <w:bCs/>
          <w:color w:val="000000"/>
          <w:sz w:val="25"/>
          <w:szCs w:val="25"/>
        </w:rPr>
        <w:t xml:space="preserve"> </w:t>
      </w:r>
      <w:r w:rsidRPr="00ED6D7B">
        <w:rPr>
          <w:rFonts w:ascii="Arial" w:eastAsia="Times New Roman" w:hAnsi="Arial" w:cs="Arial"/>
          <w:bCs/>
          <w:color w:val="000000"/>
          <w:sz w:val="25"/>
          <w:szCs w:val="25"/>
        </w:rPr>
        <w:t xml:space="preserve">or walkers – the groups the schemes are intended to benefit – but aggregated them with other responses presumably mostly from drivers. </w:t>
      </w:r>
    </w:p>
    <w:p w14:paraId="5E021B74" w14:textId="77777777" w:rsidR="00BF5ED8" w:rsidRPr="00BF5ED8" w:rsidRDefault="00BF5ED8" w:rsidP="00BF5ED8">
      <w:pPr>
        <w:pStyle w:val="ListParagraph"/>
        <w:rPr>
          <w:rFonts w:ascii="Arial" w:eastAsia="Times New Roman" w:hAnsi="Arial" w:cs="Arial"/>
          <w:bCs/>
          <w:color w:val="000000"/>
          <w:sz w:val="25"/>
          <w:szCs w:val="25"/>
        </w:rPr>
      </w:pPr>
    </w:p>
    <w:p w14:paraId="5BF6FD23" w14:textId="5DFC3C07" w:rsidR="00BF5ED8" w:rsidRPr="00BF5ED8" w:rsidRDefault="00BF5ED8" w:rsidP="00BF5ED8">
      <w:pPr>
        <w:pStyle w:val="ListParagraph"/>
        <w:numPr>
          <w:ilvl w:val="1"/>
          <w:numId w:val="6"/>
        </w:num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 xml:space="preserve">I put this to Mr Khansari: </w:t>
      </w:r>
      <w:r w:rsidRPr="00BF5ED8">
        <w:rPr>
          <w:rFonts w:ascii="Arial" w:hAnsi="Arial" w:cs="Arial"/>
          <w:color w:val="000000"/>
          <w:sz w:val="20"/>
          <w:szCs w:val="20"/>
        </w:rPr>
        <w:t> </w:t>
      </w:r>
    </w:p>
    <w:p w14:paraId="2C1F613C" w14:textId="4104BB8D" w:rsidR="00BF5ED8" w:rsidRPr="00BF5ED8" w:rsidRDefault="00BF5ED8" w:rsidP="00BF5ED8">
      <w:pPr>
        <w:pStyle w:val="yiv8871223520msonormal"/>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0"/>
          <w:szCs w:val="20"/>
        </w:rPr>
        <w:t>Active Travel Fund schemes feedback</w:t>
      </w:r>
      <w:r>
        <w:rPr>
          <w:rFonts w:ascii="Arial" w:hAnsi="Arial" w:cs="Arial"/>
          <w:b/>
          <w:bCs/>
          <w:color w:val="000000"/>
          <w:sz w:val="20"/>
          <w:szCs w:val="20"/>
        </w:rPr>
        <w:t xml:space="preserve">. </w:t>
      </w:r>
      <w:r w:rsidRPr="00BF5ED8">
        <w:rPr>
          <w:rFonts w:ascii="Arial" w:hAnsi="Arial" w:cs="Arial"/>
          <w:color w:val="000000"/>
          <w:sz w:val="20"/>
          <w:szCs w:val="20"/>
        </w:rPr>
        <w:t>Some of us have made thorough site visits to the Tranche 1 schemes, and are generating extensive feedback. As decisions will need to be made about withdrawing Tranche 1 schemes permanent, altering or withdrawing them,</w:t>
      </w:r>
      <w:r>
        <w:rPr>
          <w:rFonts w:ascii="Arial" w:hAnsi="Arial" w:cs="Arial"/>
          <w:color w:val="000000"/>
          <w:sz w:val="20"/>
          <w:szCs w:val="20"/>
        </w:rPr>
        <w:t xml:space="preserve"> </w:t>
      </w:r>
      <w:r w:rsidRPr="00BF5ED8">
        <w:rPr>
          <w:rFonts w:ascii="Arial" w:hAnsi="Arial" w:cs="Arial"/>
          <w:color w:val="000000"/>
          <w:sz w:val="20"/>
          <w:szCs w:val="20"/>
        </w:rPr>
        <w:t>now is surely the time to get our in-depth feedback, and our considered input into Tranche 2.</w:t>
      </w:r>
      <w:r>
        <w:rPr>
          <w:rFonts w:ascii="Arial" w:hAnsi="Arial" w:cs="Arial"/>
          <w:color w:val="000000"/>
          <w:sz w:val="20"/>
          <w:szCs w:val="20"/>
        </w:rPr>
        <w:t>”</w:t>
      </w:r>
    </w:p>
    <w:p w14:paraId="1218D1DB" w14:textId="2B4A2AA1" w:rsidR="00BF5ED8" w:rsidRPr="00BF5ED8" w:rsidRDefault="00BF5ED8" w:rsidP="00BF5ED8">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You have not yet taken this</w:t>
      </w:r>
      <w:r w:rsidRPr="00BF5ED8">
        <w:rPr>
          <w:rFonts w:ascii="Arial" w:eastAsia="Times New Roman" w:hAnsi="Arial" w:cs="Arial"/>
          <w:bCs/>
          <w:color w:val="000000"/>
          <w:sz w:val="25"/>
          <w:szCs w:val="25"/>
        </w:rPr>
        <w:t xml:space="preserve"> opportunity</w:t>
      </w:r>
      <w:r>
        <w:rPr>
          <w:rFonts w:ascii="Arial" w:eastAsia="Times New Roman" w:hAnsi="Arial" w:cs="Arial"/>
          <w:bCs/>
          <w:color w:val="000000"/>
          <w:sz w:val="25"/>
          <w:szCs w:val="25"/>
        </w:rPr>
        <w:t>.</w:t>
      </w:r>
    </w:p>
    <w:p w14:paraId="4B21650B" w14:textId="0235D4B0" w:rsidR="00BF5ED8" w:rsidRPr="008A3B82" w:rsidRDefault="00D67012" w:rsidP="00BF5ED8">
      <w:pPr>
        <w:pStyle w:val="ListParagraph"/>
        <w:numPr>
          <w:ilvl w:val="0"/>
          <w:numId w:val="6"/>
        </w:numPr>
        <w:shd w:val="clear" w:color="auto" w:fill="FFFFFF"/>
        <w:spacing w:before="360" w:after="180"/>
        <w:textAlignment w:val="baseline"/>
        <w:outlineLvl w:val="1"/>
        <w:rPr>
          <w:rFonts w:ascii="Arial" w:eastAsia="Times New Roman" w:hAnsi="Arial" w:cs="Arial"/>
          <w:b/>
          <w:bCs/>
          <w:color w:val="000000"/>
          <w:sz w:val="25"/>
          <w:szCs w:val="25"/>
        </w:rPr>
      </w:pPr>
      <w:r w:rsidRPr="008A3B82">
        <w:rPr>
          <w:rFonts w:ascii="Arial" w:eastAsia="Times New Roman" w:hAnsi="Arial" w:cs="Arial"/>
          <w:b/>
          <w:bCs/>
          <w:color w:val="000000"/>
          <w:sz w:val="25"/>
          <w:szCs w:val="25"/>
        </w:rPr>
        <w:t>Cyclist support for schemes</w:t>
      </w:r>
    </w:p>
    <w:p w14:paraId="662D1769" w14:textId="0E60A6BB" w:rsidR="00BF5ED8" w:rsidRPr="008A3B82" w:rsidRDefault="00BF5ED8" w:rsidP="008A3B82">
      <w:pPr>
        <w:pStyle w:val="ListParagraph"/>
        <w:numPr>
          <w:ilvl w:val="1"/>
          <w:numId w:val="6"/>
        </w:numPr>
        <w:shd w:val="clear" w:color="auto" w:fill="FFFFFF"/>
        <w:spacing w:before="360" w:after="180"/>
        <w:textAlignment w:val="baseline"/>
        <w:outlineLvl w:val="1"/>
        <w:rPr>
          <w:rFonts w:ascii="Arial" w:eastAsia="Times New Roman" w:hAnsi="Arial" w:cs="Arial"/>
          <w:bCs/>
          <w:color w:val="000000"/>
          <w:sz w:val="25"/>
          <w:szCs w:val="25"/>
        </w:rPr>
      </w:pPr>
      <w:r w:rsidRPr="008A3B82">
        <w:rPr>
          <w:rFonts w:ascii="Arial" w:eastAsia="Times New Roman" w:hAnsi="Arial" w:cs="Arial"/>
          <w:bCs/>
          <w:color w:val="000000"/>
          <w:sz w:val="25"/>
          <w:szCs w:val="25"/>
        </w:rPr>
        <w:t xml:space="preserve">I also stated </w:t>
      </w:r>
      <w:r w:rsidR="004C2B91">
        <w:rPr>
          <w:rFonts w:ascii="Arial" w:eastAsia="Times New Roman" w:hAnsi="Arial" w:cs="Arial"/>
          <w:bCs/>
          <w:color w:val="000000"/>
          <w:sz w:val="25"/>
          <w:szCs w:val="25"/>
        </w:rPr>
        <w:t>to Mr Khansari,</w:t>
      </w:r>
    </w:p>
    <w:p w14:paraId="2F0B6007" w14:textId="3650E9E2" w:rsidR="00BF5ED8" w:rsidRDefault="00BF5ED8" w:rsidP="008A3B82">
      <w:pPr>
        <w:pStyle w:val="yiv8871223520msonormal"/>
        <w:shd w:val="clear" w:color="auto" w:fill="FFFFFF"/>
        <w:spacing w:before="0" w:beforeAutospacing="0" w:after="0" w:afterAutospacing="0"/>
        <w:ind w:left="440"/>
        <w:rPr>
          <w:rFonts w:ascii="Arial" w:hAnsi="Arial" w:cs="Arial"/>
          <w:color w:val="000000"/>
          <w:sz w:val="20"/>
          <w:szCs w:val="20"/>
        </w:rPr>
      </w:pPr>
      <w:r>
        <w:rPr>
          <w:rFonts w:ascii="Arial" w:hAnsi="Arial" w:cs="Arial"/>
          <w:color w:val="000000"/>
          <w:sz w:val="20"/>
          <w:szCs w:val="20"/>
        </w:rPr>
        <w:t xml:space="preserve">We do feel there is room for improvement in design, implementation and maintenance in some case, and a case for re-thinking in others. As funding will always be finite and schemes expensive, we want to represent the community as people cycling and walking and differently-abled people on scheme design and prioritisation.” </w:t>
      </w:r>
    </w:p>
    <w:p w14:paraId="25F1946A" w14:textId="5929585E" w:rsidR="00D67012" w:rsidRPr="008A3B82" w:rsidRDefault="00BF5ED8" w:rsidP="008A3B82">
      <w:pPr>
        <w:pStyle w:val="yiv8871223520msonormal"/>
        <w:shd w:val="clear" w:color="auto" w:fill="FFFFFF"/>
        <w:spacing w:before="0" w:beforeAutospacing="0" w:after="0" w:afterAutospacing="0"/>
        <w:ind w:left="440"/>
        <w:rPr>
          <w:rFonts w:ascii="Arial" w:hAnsi="Arial" w:cs="Arial"/>
          <w:color w:val="000000"/>
          <w:sz w:val="20"/>
          <w:szCs w:val="20"/>
        </w:rPr>
      </w:pPr>
      <w:r>
        <w:rPr>
          <w:rFonts w:ascii="Arial" w:hAnsi="Arial" w:cs="Arial"/>
          <w:color w:val="000000"/>
          <w:sz w:val="20"/>
          <w:szCs w:val="20"/>
        </w:rPr>
        <w:t>[continues</w:t>
      </w:r>
      <w:r w:rsidR="00B1476B">
        <w:rPr>
          <w:rFonts w:ascii="Arial" w:hAnsi="Arial" w:cs="Arial"/>
          <w:color w:val="000000"/>
          <w:sz w:val="20"/>
          <w:szCs w:val="20"/>
        </w:rPr>
        <w:t>]</w:t>
      </w:r>
    </w:p>
    <w:p w14:paraId="4414052D" w14:textId="6303EB3C" w:rsidR="00D67012" w:rsidRPr="008A3B82" w:rsidRDefault="008A3B82" w:rsidP="008A3B82">
      <w:pPr>
        <w:shd w:val="clear" w:color="auto" w:fill="FFFFFF"/>
        <w:spacing w:before="360" w:after="180"/>
        <w:ind w:left="720"/>
        <w:textAlignment w:val="baseline"/>
        <w:outlineLvl w:val="1"/>
        <w:rPr>
          <w:rFonts w:ascii="Arial" w:eastAsia="Times New Roman" w:hAnsi="Arial" w:cs="Arial"/>
          <w:bCs/>
          <w:color w:val="000000"/>
          <w:sz w:val="25"/>
          <w:szCs w:val="25"/>
        </w:rPr>
      </w:pPr>
      <w:r w:rsidRPr="008A3B82">
        <w:rPr>
          <w:rFonts w:ascii="Arial" w:eastAsia="Times New Roman" w:hAnsi="Arial" w:cs="Arial"/>
          <w:bCs/>
          <w:color w:val="000000"/>
          <w:sz w:val="25"/>
          <w:szCs w:val="25"/>
        </w:rPr>
        <w:lastRenderedPageBreak/>
        <w:t xml:space="preserve">In </w:t>
      </w:r>
      <w:r>
        <w:rPr>
          <w:rFonts w:ascii="Arial" w:eastAsia="Times New Roman" w:hAnsi="Arial" w:cs="Arial"/>
          <w:bCs/>
          <w:color w:val="000000"/>
          <w:sz w:val="25"/>
          <w:szCs w:val="25"/>
        </w:rPr>
        <w:t xml:space="preserve">one or two </w:t>
      </w:r>
      <w:r w:rsidRPr="008A3B82">
        <w:rPr>
          <w:rFonts w:ascii="Arial" w:eastAsia="Times New Roman" w:hAnsi="Arial" w:cs="Arial"/>
          <w:bCs/>
          <w:color w:val="000000"/>
          <w:sz w:val="25"/>
          <w:szCs w:val="25"/>
        </w:rPr>
        <w:t>cases</w:t>
      </w:r>
      <w:r>
        <w:rPr>
          <w:rFonts w:ascii="Arial" w:eastAsia="Times New Roman" w:hAnsi="Arial" w:cs="Arial"/>
          <w:bCs/>
          <w:color w:val="000000"/>
          <w:sz w:val="25"/>
          <w:szCs w:val="25"/>
        </w:rPr>
        <w:t>, schemes may have features, such as intrusive or redundant defender bollards, or a lack of safe cycle provision at the ends, which may have made them less popular. Such features could be improved, and further consultation carried out, before schemes are removed.</w:t>
      </w:r>
    </w:p>
    <w:p w14:paraId="1169F46F" w14:textId="77777777" w:rsidR="008A3B82" w:rsidRDefault="008A3B82" w:rsidP="008A3B82">
      <w:pPr>
        <w:pStyle w:val="ListParagraph"/>
        <w:numPr>
          <w:ilvl w:val="1"/>
          <w:numId w:val="6"/>
        </w:num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 xml:space="preserve">In the case of the Tranche 1 scheme </w:t>
      </w:r>
      <w:r w:rsidRPr="008A3B82">
        <w:rPr>
          <w:rFonts w:ascii="Arial" w:eastAsia="Times New Roman" w:hAnsi="Arial" w:cs="Arial"/>
          <w:bCs/>
          <w:color w:val="000000"/>
          <w:sz w:val="25"/>
          <w:szCs w:val="25"/>
        </w:rPr>
        <w:t xml:space="preserve">Brown Street and Exeter Street, Salisbury </w:t>
      </w:r>
      <w:r>
        <w:rPr>
          <w:rFonts w:ascii="Arial" w:eastAsia="Times New Roman" w:hAnsi="Arial" w:cs="Arial"/>
          <w:bCs/>
          <w:color w:val="000000"/>
          <w:sz w:val="25"/>
          <w:szCs w:val="25"/>
        </w:rPr>
        <w:t>–</w:t>
      </w:r>
      <w:r w:rsidRPr="008A3B82">
        <w:rPr>
          <w:rFonts w:ascii="Arial" w:eastAsia="Times New Roman" w:hAnsi="Arial" w:cs="Arial"/>
          <w:bCs/>
          <w:color w:val="000000"/>
          <w:sz w:val="25"/>
          <w:szCs w:val="25"/>
        </w:rPr>
        <w:t xml:space="preserve"> Cycleway</w:t>
      </w:r>
      <w:r>
        <w:rPr>
          <w:rFonts w:ascii="Arial" w:eastAsia="Times New Roman" w:hAnsi="Arial" w:cs="Arial"/>
          <w:bCs/>
          <w:color w:val="000000"/>
          <w:sz w:val="25"/>
          <w:szCs w:val="25"/>
        </w:rPr>
        <w:t xml:space="preserve">, the COGS group sent you a response giving detailed and reasoned support for the scheme, as well as the proposed Downton Road Salisbury Tranche 2 scheme. </w:t>
      </w:r>
    </w:p>
    <w:p w14:paraId="0E7CFE97" w14:textId="2CE8FB46" w:rsidR="00D67012" w:rsidRDefault="008A3B82" w:rsidP="004C2B91">
      <w:pPr>
        <w:shd w:val="clear" w:color="auto" w:fill="FFFFFF"/>
        <w:spacing w:before="360" w:after="180"/>
        <w:ind w:left="72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This support should have been given significant weight, as it represents the views of cycling representatives with detailed local knowledge and long experience, who have been respected as consultees of yours for many years.</w:t>
      </w:r>
      <w:r w:rsidRPr="008A3B82">
        <w:rPr>
          <w:rFonts w:ascii="Arial" w:eastAsia="Times New Roman" w:hAnsi="Arial" w:cs="Arial"/>
          <w:bCs/>
          <w:color w:val="000000"/>
          <w:sz w:val="25"/>
          <w:szCs w:val="25"/>
        </w:rPr>
        <w:t xml:space="preserve"> </w:t>
      </w:r>
    </w:p>
    <w:p w14:paraId="1D60824E" w14:textId="725B1450" w:rsidR="0091740A" w:rsidRPr="00433ED4" w:rsidRDefault="0091740A" w:rsidP="00ED6D7B">
      <w:pPr>
        <w:pStyle w:val="ListParagraph"/>
        <w:numPr>
          <w:ilvl w:val="0"/>
          <w:numId w:val="6"/>
        </w:numPr>
        <w:shd w:val="clear" w:color="auto" w:fill="FFFFFF"/>
        <w:spacing w:before="360" w:after="180"/>
        <w:textAlignment w:val="baseline"/>
        <w:outlineLvl w:val="1"/>
        <w:rPr>
          <w:rFonts w:ascii="Arial" w:eastAsia="Times New Roman" w:hAnsi="Arial" w:cs="Arial"/>
          <w:b/>
          <w:bCs/>
          <w:color w:val="000000"/>
          <w:sz w:val="25"/>
          <w:szCs w:val="25"/>
        </w:rPr>
      </w:pPr>
      <w:r w:rsidRPr="00433ED4">
        <w:rPr>
          <w:rFonts w:ascii="Arial" w:eastAsia="Times New Roman" w:hAnsi="Arial" w:cs="Arial"/>
          <w:b/>
          <w:bCs/>
          <w:color w:val="000000"/>
          <w:sz w:val="25"/>
          <w:szCs w:val="25"/>
        </w:rPr>
        <w:t>Lack of information</w:t>
      </w:r>
    </w:p>
    <w:p w14:paraId="0BE416DF" w14:textId="68DB27F4" w:rsidR="0091740A" w:rsidRDefault="00433ED4" w:rsidP="00433ED4">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4.1. The report states “</w:t>
      </w:r>
      <w:r w:rsidRPr="00433ED4">
        <w:rPr>
          <w:rFonts w:ascii="Arial" w:eastAsia="Times New Roman" w:hAnsi="Arial" w:cs="Arial"/>
          <w:bCs/>
          <w:color w:val="000000"/>
          <w:sz w:val="25"/>
          <w:szCs w:val="25"/>
        </w:rPr>
        <w:t>The following unpublished documents have been relied on in the preparation of this Report:</w:t>
      </w:r>
      <w:r>
        <w:rPr>
          <w:rFonts w:ascii="Arial" w:eastAsia="Times New Roman" w:hAnsi="Arial" w:cs="Arial"/>
          <w:bCs/>
          <w:color w:val="000000"/>
          <w:sz w:val="25"/>
          <w:szCs w:val="25"/>
        </w:rPr>
        <w:t xml:space="preserve"> </w:t>
      </w:r>
      <w:r w:rsidRPr="00433ED4">
        <w:rPr>
          <w:rFonts w:ascii="Arial" w:eastAsia="Times New Roman" w:hAnsi="Arial" w:cs="Arial"/>
          <w:bCs/>
          <w:color w:val="000000"/>
          <w:sz w:val="25"/>
          <w:szCs w:val="25"/>
        </w:rPr>
        <w:t>None</w:t>
      </w:r>
      <w:r>
        <w:rPr>
          <w:rFonts w:ascii="Arial" w:eastAsia="Times New Roman" w:hAnsi="Arial" w:cs="Arial"/>
          <w:bCs/>
          <w:color w:val="000000"/>
          <w:sz w:val="25"/>
          <w:szCs w:val="25"/>
        </w:rPr>
        <w:t>”. Yet it refers to “</w:t>
      </w:r>
      <w:r w:rsidRPr="00433ED4">
        <w:rPr>
          <w:rFonts w:ascii="Arial" w:eastAsia="Times New Roman" w:hAnsi="Arial" w:cs="Arial"/>
          <w:bCs/>
          <w:color w:val="000000"/>
          <w:sz w:val="25"/>
          <w:szCs w:val="25"/>
        </w:rPr>
        <w:t>the Assessment Framework and the anticipated scheme costs and available budget</w:t>
      </w:r>
      <w:r>
        <w:rPr>
          <w:rFonts w:ascii="Arial" w:eastAsia="Times New Roman" w:hAnsi="Arial" w:cs="Arial"/>
          <w:bCs/>
          <w:color w:val="000000"/>
          <w:sz w:val="25"/>
          <w:szCs w:val="25"/>
        </w:rPr>
        <w:t>”. I am not aware that this information is in published documents; alternatively, they have not been brought into the consultation set.</w:t>
      </w:r>
    </w:p>
    <w:p w14:paraId="5244254E" w14:textId="4E6F918C" w:rsidR="00433ED4" w:rsidRPr="00433ED4" w:rsidRDefault="00433ED4" w:rsidP="00433ED4">
      <w:pPr>
        <w:pStyle w:val="yiv8871223520msonormal"/>
        <w:shd w:val="clear" w:color="auto" w:fill="FFFFFF"/>
        <w:spacing w:before="0" w:beforeAutospacing="0" w:after="0" w:afterAutospacing="0"/>
        <w:rPr>
          <w:rFonts w:ascii="Arial" w:hAnsi="Arial" w:cs="Arial"/>
          <w:color w:val="000000"/>
          <w:sz w:val="22"/>
          <w:szCs w:val="22"/>
        </w:rPr>
      </w:pPr>
      <w:r>
        <w:rPr>
          <w:rFonts w:ascii="Arial" w:hAnsi="Arial" w:cs="Arial"/>
          <w:bCs/>
          <w:color w:val="000000"/>
          <w:sz w:val="25"/>
          <w:szCs w:val="25"/>
        </w:rPr>
        <w:t>4.2. My 15 January email to Mr Khansari, added, “</w:t>
      </w:r>
      <w:r w:rsidRPr="00433ED4">
        <w:rPr>
          <w:rFonts w:ascii="Arial" w:hAnsi="Arial" w:cs="Arial"/>
          <w:color w:val="000000"/>
          <w:sz w:val="20"/>
          <w:szCs w:val="20"/>
        </w:rPr>
        <w:t>I look forward to hearing from you whether we can meet online with officers, who it might be with and who will be your best single point of contact, and perhaps some near-term date options soon enough to feed into the analysis stage for the consultation that ended 8 January 2021. We may well be able to send in some position papers prior to a meeting.  </w:t>
      </w:r>
    </w:p>
    <w:p w14:paraId="1B7C45CE" w14:textId="1958B068" w:rsidR="00433ED4" w:rsidRPr="00433ED4" w:rsidRDefault="00433ED4" w:rsidP="00433ED4">
      <w:pPr>
        <w:shd w:val="clear" w:color="auto" w:fill="FFFFFF"/>
        <w:rPr>
          <w:rFonts w:ascii="Arial" w:eastAsia="Times New Roman" w:hAnsi="Arial" w:cs="Arial"/>
          <w:color w:val="000000"/>
          <w:sz w:val="22"/>
          <w:szCs w:val="22"/>
        </w:rPr>
      </w:pPr>
      <w:r w:rsidRPr="00433ED4">
        <w:rPr>
          <w:rFonts w:ascii="Arial" w:eastAsia="Times New Roman" w:hAnsi="Arial" w:cs="Arial"/>
          <w:color w:val="000000"/>
          <w:sz w:val="20"/>
          <w:szCs w:val="20"/>
        </w:rPr>
        <w:t> In the meantime, can you please give us a preferred email contact for in-depth written feedback on the EATF schemes and a preferred date for receipt? </w:t>
      </w:r>
    </w:p>
    <w:p w14:paraId="1699C455" w14:textId="1DE0F84C" w:rsidR="00433ED4" w:rsidRDefault="00433ED4" w:rsidP="00433ED4">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His 8 February email did not adress these particular requests.</w:t>
      </w:r>
    </w:p>
    <w:p w14:paraId="6DD30EB2" w14:textId="02E3D83A" w:rsidR="004C2B91" w:rsidRPr="004C2B91" w:rsidRDefault="00433ED4" w:rsidP="004C2B91">
      <w:pPr>
        <w:pStyle w:val="ListParagraph"/>
        <w:numPr>
          <w:ilvl w:val="1"/>
          <w:numId w:val="7"/>
        </w:numPr>
        <w:shd w:val="clear" w:color="auto" w:fill="FFFFFF"/>
        <w:spacing w:before="360" w:after="180"/>
        <w:textAlignment w:val="baseline"/>
        <w:outlineLvl w:val="1"/>
        <w:rPr>
          <w:rFonts w:ascii="Arial" w:eastAsia="Times New Roman" w:hAnsi="Arial" w:cs="Arial"/>
          <w:bCs/>
          <w:color w:val="000000"/>
          <w:sz w:val="25"/>
          <w:szCs w:val="25"/>
        </w:rPr>
      </w:pPr>
      <w:r w:rsidRPr="004C2B91">
        <w:rPr>
          <w:rFonts w:ascii="Arial" w:eastAsia="Times New Roman" w:hAnsi="Arial" w:cs="Arial"/>
          <w:bCs/>
          <w:color w:val="000000"/>
          <w:sz w:val="25"/>
          <w:szCs w:val="25"/>
        </w:rPr>
        <w:t>I emailed Kirsty Rose on 25 January</w:t>
      </w:r>
      <w:r w:rsidR="004C2B91">
        <w:rPr>
          <w:rFonts w:ascii="Arial" w:eastAsia="Times New Roman" w:hAnsi="Arial" w:cs="Arial"/>
          <w:bCs/>
          <w:color w:val="000000"/>
          <w:sz w:val="25"/>
          <w:szCs w:val="25"/>
        </w:rPr>
        <w:t xml:space="preserve">, asking if she could </w:t>
      </w:r>
      <w:r w:rsidR="004C2B91" w:rsidRPr="004C2B91">
        <w:rPr>
          <w:rFonts w:ascii="Arial" w:eastAsia="Times New Roman" w:hAnsi="Arial" w:cs="Arial"/>
          <w:bCs/>
          <w:color w:val="000000"/>
          <w:sz w:val="25"/>
          <w:szCs w:val="25"/>
        </w:rPr>
        <w:t>provide the technical drawings for these Tranche 1 schemes</w:t>
      </w:r>
      <w:r w:rsidR="004C2B91">
        <w:rPr>
          <w:rFonts w:ascii="Arial" w:eastAsia="Times New Roman" w:hAnsi="Arial" w:cs="Arial"/>
          <w:bCs/>
          <w:color w:val="000000"/>
          <w:sz w:val="25"/>
          <w:szCs w:val="25"/>
        </w:rPr>
        <w:t xml:space="preserve"> among others</w:t>
      </w:r>
      <w:r w:rsidR="004C2B91" w:rsidRPr="004C2B91">
        <w:rPr>
          <w:rFonts w:ascii="Arial" w:eastAsia="Times New Roman" w:hAnsi="Arial" w:cs="Arial"/>
          <w:bCs/>
          <w:color w:val="000000"/>
          <w:sz w:val="25"/>
          <w:szCs w:val="25"/>
        </w:rPr>
        <w:t>:</w:t>
      </w:r>
    </w:p>
    <w:p w14:paraId="205E4CE1" w14:textId="280D82AF" w:rsidR="00433ED4" w:rsidRPr="0084205F" w:rsidRDefault="004C2B91" w:rsidP="0072054B">
      <w:pPr>
        <w:pStyle w:val="ListParagraph"/>
        <w:numPr>
          <w:ilvl w:val="1"/>
          <w:numId w:val="8"/>
        </w:numPr>
        <w:shd w:val="clear" w:color="auto" w:fill="FFFFFF"/>
        <w:spacing w:before="360" w:after="180"/>
        <w:textAlignment w:val="baseline"/>
        <w:outlineLvl w:val="1"/>
        <w:rPr>
          <w:rFonts w:ascii="Arial" w:eastAsia="Times New Roman" w:hAnsi="Arial" w:cs="Arial"/>
          <w:bCs/>
          <w:color w:val="000000"/>
          <w:sz w:val="25"/>
          <w:szCs w:val="25"/>
        </w:rPr>
      </w:pPr>
      <w:r w:rsidRPr="0084205F">
        <w:rPr>
          <w:rFonts w:ascii="Arial" w:eastAsia="Times New Roman" w:hAnsi="Arial" w:cs="Arial"/>
          <w:bCs/>
          <w:color w:val="000000"/>
          <w:sz w:val="25"/>
          <w:szCs w:val="25"/>
        </w:rPr>
        <w:t>Chippenham A420 Bristol Road</w:t>
      </w:r>
      <w:r w:rsidR="0084205F" w:rsidRPr="0084205F">
        <w:rPr>
          <w:rFonts w:ascii="Arial" w:eastAsia="Times New Roman" w:hAnsi="Arial" w:cs="Arial"/>
          <w:bCs/>
          <w:color w:val="000000"/>
          <w:sz w:val="25"/>
          <w:szCs w:val="25"/>
        </w:rPr>
        <w:t xml:space="preserve"> and </w:t>
      </w:r>
      <w:r w:rsidRPr="0084205F">
        <w:rPr>
          <w:rFonts w:ascii="Arial" w:eastAsia="Times New Roman" w:hAnsi="Arial" w:cs="Arial"/>
          <w:bCs/>
          <w:color w:val="000000"/>
          <w:sz w:val="25"/>
          <w:szCs w:val="25"/>
        </w:rPr>
        <w:t>Chippenham Monkton Hill</w:t>
      </w:r>
      <w:r w:rsidRPr="0084205F">
        <w:rPr>
          <w:rFonts w:ascii="Arial" w:eastAsia="Times New Roman" w:hAnsi="Arial" w:cs="Arial"/>
          <w:bCs/>
          <w:color w:val="000000"/>
          <w:sz w:val="25"/>
          <w:szCs w:val="25"/>
        </w:rPr>
        <w:t>.</w:t>
      </w:r>
    </w:p>
    <w:p w14:paraId="030630BD" w14:textId="2CFDE0F8" w:rsidR="004C2B91" w:rsidRDefault="004C2B91" w:rsidP="004C2B91">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She kindly responded that</w:t>
      </w:r>
      <w:r w:rsidRPr="004C2B91">
        <w:rPr>
          <w:rFonts w:ascii="Arial" w:eastAsia="Times New Roman" w:hAnsi="Arial" w:cs="Arial"/>
          <w:bCs/>
          <w:color w:val="000000"/>
          <w:sz w:val="25"/>
          <w:szCs w:val="25"/>
        </w:rPr>
        <w:t xml:space="preserve"> </w:t>
      </w:r>
      <w:r>
        <w:rPr>
          <w:rFonts w:ascii="Arial" w:eastAsia="Times New Roman" w:hAnsi="Arial" w:cs="Arial"/>
          <w:bCs/>
          <w:color w:val="000000"/>
          <w:sz w:val="25"/>
          <w:szCs w:val="25"/>
        </w:rPr>
        <w:t>she was “</w:t>
      </w:r>
      <w:r w:rsidRPr="004C2B91">
        <w:rPr>
          <w:rFonts w:ascii="Arial" w:eastAsia="Times New Roman" w:hAnsi="Arial" w:cs="Arial"/>
          <w:bCs/>
          <w:color w:val="000000"/>
          <w:sz w:val="25"/>
          <w:szCs w:val="25"/>
        </w:rPr>
        <w:t>not involved in the other schemes you mention so do not have imme</w:t>
      </w:r>
      <w:r>
        <w:rPr>
          <w:rFonts w:ascii="Arial" w:eastAsia="Times New Roman" w:hAnsi="Arial" w:cs="Arial"/>
          <w:bCs/>
          <w:color w:val="000000"/>
          <w:sz w:val="25"/>
          <w:szCs w:val="25"/>
        </w:rPr>
        <w:t>d</w:t>
      </w:r>
      <w:r w:rsidRPr="004C2B91">
        <w:rPr>
          <w:rFonts w:ascii="Arial" w:eastAsia="Times New Roman" w:hAnsi="Arial" w:cs="Arial"/>
          <w:bCs/>
          <w:color w:val="000000"/>
          <w:sz w:val="25"/>
          <w:szCs w:val="25"/>
        </w:rPr>
        <w:t>iate access to the plans but will liaise with colleagues and come back to you in due course</w:t>
      </w:r>
      <w:r>
        <w:rPr>
          <w:rFonts w:ascii="Arial" w:eastAsia="Times New Roman" w:hAnsi="Arial" w:cs="Arial"/>
          <w:bCs/>
          <w:color w:val="000000"/>
          <w:sz w:val="25"/>
          <w:szCs w:val="25"/>
        </w:rPr>
        <w:t>”</w:t>
      </w:r>
      <w:r w:rsidRPr="004C2B91">
        <w:rPr>
          <w:rFonts w:ascii="Arial" w:eastAsia="Times New Roman" w:hAnsi="Arial" w:cs="Arial"/>
          <w:bCs/>
          <w:color w:val="000000"/>
          <w:sz w:val="25"/>
          <w:szCs w:val="25"/>
        </w:rPr>
        <w:t>.</w:t>
      </w:r>
      <w:r w:rsidR="0084205F">
        <w:rPr>
          <w:rFonts w:ascii="Arial" w:eastAsia="Times New Roman" w:hAnsi="Arial" w:cs="Arial"/>
          <w:bCs/>
          <w:color w:val="000000"/>
          <w:sz w:val="25"/>
          <w:szCs w:val="25"/>
        </w:rPr>
        <w:t xml:space="preserve"> </w:t>
      </w:r>
      <w:r>
        <w:rPr>
          <w:rFonts w:ascii="Arial" w:eastAsia="Times New Roman" w:hAnsi="Arial" w:cs="Arial"/>
          <w:bCs/>
          <w:color w:val="000000"/>
          <w:sz w:val="25"/>
          <w:szCs w:val="25"/>
        </w:rPr>
        <w:t>However, you have not provided this information to date.</w:t>
      </w:r>
    </w:p>
    <w:p w14:paraId="75D5D52C" w14:textId="77777777" w:rsidR="004C2B91" w:rsidRDefault="004C2B91" w:rsidP="004C2B91">
      <w:pPr>
        <w:pStyle w:val="ListParagraph"/>
        <w:numPr>
          <w:ilvl w:val="1"/>
          <w:numId w:val="7"/>
        </w:num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Relating to point 2.5. above, I emailed</w:t>
      </w:r>
      <w:r w:rsidRPr="004C2B91">
        <w:rPr>
          <w:rFonts w:ascii="Arial" w:eastAsia="Times New Roman" w:hAnsi="Arial" w:cs="Arial"/>
          <w:bCs/>
          <w:color w:val="000000"/>
          <w:sz w:val="25"/>
          <w:szCs w:val="25"/>
        </w:rPr>
        <w:t xml:space="preserve"> </w:t>
      </w:r>
      <w:r>
        <w:rPr>
          <w:rFonts w:ascii="Arial" w:eastAsia="Times New Roman" w:hAnsi="Arial" w:cs="Arial"/>
          <w:bCs/>
          <w:color w:val="000000"/>
          <w:sz w:val="25"/>
          <w:szCs w:val="25"/>
        </w:rPr>
        <w:t>Dave Perrett, asking,</w:t>
      </w:r>
    </w:p>
    <w:p w14:paraId="03CF2A93" w14:textId="77777777" w:rsidR="004C2B91" w:rsidRDefault="004C2B91" w:rsidP="004C2B91">
      <w:pPr>
        <w:pStyle w:val="yiv9199018557msonormal"/>
        <w:shd w:val="clear" w:color="auto" w:fill="FFFFFF"/>
        <w:spacing w:before="0" w:beforeAutospacing="0" w:after="0" w:afterAutospacing="0"/>
        <w:rPr>
          <w:rFonts w:ascii="Arial" w:hAnsi="Arial" w:cs="Arial"/>
          <w:color w:val="000000"/>
          <w:sz w:val="22"/>
          <w:szCs w:val="22"/>
        </w:rPr>
      </w:pPr>
      <w:r>
        <w:rPr>
          <w:rFonts w:ascii="Arial" w:hAnsi="Arial" w:cs="Arial"/>
          <w:bCs/>
          <w:color w:val="000000"/>
          <w:sz w:val="25"/>
          <w:szCs w:val="25"/>
        </w:rPr>
        <w:t>“</w:t>
      </w:r>
      <w:r>
        <w:rPr>
          <w:rFonts w:ascii="Arial" w:hAnsi="Arial" w:cs="Arial"/>
          <w:color w:val="000000"/>
          <w:sz w:val="20"/>
          <w:szCs w:val="20"/>
        </w:rPr>
        <w:t>Is there a breakdown of scheme support by cycling category (regular/occasional/would like to/not a cyclist) by any chance? One of my concerns is that some of the scheme responses might have been conditioned by press and social media 'buzz' about the schemes, e.g. in Salisbury, potentially provoking 'statement' opposition from individuals not directly affected.</w:t>
      </w:r>
    </w:p>
    <w:p w14:paraId="3DA0FC34" w14:textId="77777777" w:rsidR="004C2B91" w:rsidRDefault="004C2B91" w:rsidP="004C2B91">
      <w:pPr>
        <w:pStyle w:val="yiv9199018557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lastRenderedPageBreak/>
        <w:t> </w:t>
      </w:r>
    </w:p>
    <w:p w14:paraId="63F83692" w14:textId="77777777" w:rsidR="004C2B91" w:rsidRDefault="004C2B91" w:rsidP="004C2B91">
      <w:pPr>
        <w:pStyle w:val="yiv9199018557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I'd like to learn the views of those the schemes are intended to benefit, i.e. cyclists (not forgetting walkers, but that wasn't a survey category).</w:t>
      </w:r>
    </w:p>
    <w:p w14:paraId="44527D85" w14:textId="77777777" w:rsidR="004C2B91" w:rsidRDefault="004C2B91" w:rsidP="004C2B91">
      <w:pPr>
        <w:pStyle w:val="yiv9199018557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 </w:t>
      </w:r>
    </w:p>
    <w:p w14:paraId="2BA6222C" w14:textId="6296647D" w:rsidR="004C2B91" w:rsidRDefault="004C2B91" w:rsidP="004C2B91">
      <w:pPr>
        <w:pStyle w:val="yiv9199018557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0"/>
          <w:szCs w:val="20"/>
        </w:rPr>
        <w:t>If in case such a breakdown has not been done, I'd like to request the survey data, e.g. as a spreadsheet, so that I can analyse it for myself in various ways.</w:t>
      </w:r>
      <w:r>
        <w:rPr>
          <w:rFonts w:ascii="Arial" w:hAnsi="Arial" w:cs="Arial"/>
          <w:color w:val="000000"/>
          <w:sz w:val="20"/>
          <w:szCs w:val="20"/>
        </w:rPr>
        <w:t>”</w:t>
      </w:r>
      <w:r>
        <w:rPr>
          <w:rFonts w:ascii="Arial" w:hAnsi="Arial" w:cs="Arial"/>
          <w:color w:val="000000"/>
          <w:sz w:val="20"/>
          <w:szCs w:val="20"/>
        </w:rPr>
        <w:t> </w:t>
      </w:r>
    </w:p>
    <w:p w14:paraId="0C401A2B" w14:textId="4E58D699" w:rsidR="004C2B91" w:rsidRDefault="004C2B91" w:rsidP="004C2B91">
      <w:pPr>
        <w:shd w:val="clear" w:color="auto" w:fill="FFFFFF"/>
        <w:spacing w:before="360" w:after="180"/>
        <w:textAlignment w:val="baseline"/>
        <w:outlineLvl w:val="1"/>
        <w:rPr>
          <w:rFonts w:ascii="Arial" w:eastAsia="Times New Roman" w:hAnsi="Arial" w:cs="Arial"/>
          <w:bCs/>
          <w:color w:val="000000"/>
          <w:sz w:val="25"/>
          <w:szCs w:val="25"/>
        </w:rPr>
      </w:pPr>
      <w:r w:rsidRPr="004C2B91">
        <w:rPr>
          <w:rFonts w:ascii="Arial" w:eastAsia="Times New Roman" w:hAnsi="Arial" w:cs="Arial"/>
          <w:bCs/>
          <w:color w:val="000000"/>
          <w:sz w:val="25"/>
          <w:szCs w:val="25"/>
        </w:rPr>
        <w:t xml:space="preserve"> </w:t>
      </w:r>
      <w:r>
        <w:rPr>
          <w:rFonts w:ascii="Arial" w:eastAsia="Times New Roman" w:hAnsi="Arial" w:cs="Arial"/>
          <w:bCs/>
          <w:color w:val="000000"/>
          <w:sz w:val="25"/>
          <w:szCs w:val="25"/>
        </w:rPr>
        <w:t xml:space="preserve">I added, </w:t>
      </w:r>
    </w:p>
    <w:p w14:paraId="304F6F31" w14:textId="7269701B" w:rsidR="004C2B91" w:rsidRPr="004C2B91" w:rsidRDefault="004C2B91" w:rsidP="004C2B91">
      <w:pPr>
        <w:rPr>
          <w:rFonts w:ascii="Arial" w:eastAsia="Times New Roman" w:hAnsi="Arial" w:cs="Arial"/>
          <w:color w:val="000000"/>
          <w:sz w:val="20"/>
          <w:szCs w:val="20"/>
          <w:shd w:val="clear" w:color="auto" w:fill="FFFFFF"/>
        </w:rPr>
      </w:pPr>
      <w:r>
        <w:rPr>
          <w:rFonts w:ascii="Arial" w:eastAsia="Times New Roman" w:hAnsi="Arial" w:cs="Arial"/>
          <w:bCs/>
          <w:color w:val="000000"/>
          <w:sz w:val="25"/>
          <w:szCs w:val="25"/>
        </w:rPr>
        <w:t>“</w:t>
      </w:r>
      <w:r w:rsidRPr="004C2B91">
        <w:rPr>
          <w:rFonts w:ascii="Arial" w:eastAsia="Times New Roman" w:hAnsi="Arial" w:cs="Arial"/>
          <w:color w:val="000000"/>
          <w:sz w:val="20"/>
          <w:szCs w:val="20"/>
          <w:shd w:val="clear" w:color="auto" w:fill="FFFFFF"/>
        </w:rPr>
        <w:t>I would not, of course, expect to see any personal data, but in the case of the 2% or 33 responses said to be from groups, I feel it is right for the identities of the groups to be known.</w:t>
      </w:r>
      <w:r>
        <w:rPr>
          <w:rFonts w:ascii="Arial" w:eastAsia="Times New Roman" w:hAnsi="Arial" w:cs="Arial"/>
          <w:color w:val="000000"/>
          <w:sz w:val="20"/>
          <w:szCs w:val="20"/>
          <w:shd w:val="clear" w:color="auto" w:fill="FFFFFF"/>
        </w:rPr>
        <w:t>”</w:t>
      </w:r>
    </w:p>
    <w:p w14:paraId="412D856C" w14:textId="66C69E21" w:rsidR="004C2B91" w:rsidRDefault="004C2B91" w:rsidP="004C2B91">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He replied,</w:t>
      </w:r>
      <w:r w:rsidR="0084205F">
        <w:rPr>
          <w:rFonts w:ascii="Arial" w:eastAsia="Times New Roman" w:hAnsi="Arial" w:cs="Arial"/>
          <w:bCs/>
          <w:color w:val="000000"/>
          <w:sz w:val="25"/>
          <w:szCs w:val="25"/>
        </w:rPr>
        <w:t xml:space="preserve"> without answering whether there is a breakdown by cycling category,</w:t>
      </w:r>
    </w:p>
    <w:p w14:paraId="1A2A07D2" w14:textId="4B343DA1" w:rsidR="004C2B91" w:rsidRPr="004C2B91" w:rsidRDefault="004C2B91" w:rsidP="004C2B91">
      <w:pPr>
        <w:rPr>
          <w:rFonts w:ascii="Times New Roman" w:eastAsia="Times New Roman" w:hAnsi="Times New Roman" w:cs="Times New Roman"/>
        </w:rPr>
      </w:pPr>
      <w:proofErr w:type="gramStart"/>
      <w:r>
        <w:rPr>
          <w:rFonts w:ascii="Arial" w:eastAsia="Times New Roman" w:hAnsi="Arial" w:cs="Arial"/>
          <w:bCs/>
          <w:color w:val="000000"/>
          <w:sz w:val="25"/>
          <w:szCs w:val="25"/>
        </w:rPr>
        <w:t>“</w:t>
      </w:r>
      <w:r w:rsidRPr="004C2B91">
        <w:rPr>
          <w:rFonts w:ascii="Helvetica" w:eastAsia="Times New Roman" w:hAnsi="Helvetica" w:cs="Times New Roman"/>
          <w:color w:val="000000"/>
          <w:sz w:val="20"/>
          <w:szCs w:val="20"/>
          <w:shd w:val="clear" w:color="auto" w:fill="FFFFFF"/>
        </w:rPr>
        <w:t> I</w:t>
      </w:r>
      <w:proofErr w:type="gramEnd"/>
      <w:r w:rsidRPr="004C2B91">
        <w:rPr>
          <w:rFonts w:ascii="Helvetica" w:eastAsia="Times New Roman" w:hAnsi="Helvetica" w:cs="Times New Roman"/>
          <w:color w:val="000000"/>
          <w:sz w:val="20"/>
          <w:szCs w:val="20"/>
          <w:shd w:val="clear" w:color="auto" w:fill="FFFFFF"/>
        </w:rPr>
        <w:t xml:space="preserve"> have discussed this with our Information Governance team, who have advised me that your request should be treated as a Freedom of Information request. Therefore, I have forwarded your request to the FOI team, who will assist with your query.</w:t>
      </w:r>
      <w:r>
        <w:rPr>
          <w:rFonts w:ascii="Helvetica" w:eastAsia="Times New Roman" w:hAnsi="Helvetica" w:cs="Times New Roman"/>
          <w:color w:val="000000"/>
          <w:sz w:val="20"/>
          <w:szCs w:val="20"/>
          <w:shd w:val="clear" w:color="auto" w:fill="FFFFFF"/>
        </w:rPr>
        <w:t>”</w:t>
      </w:r>
    </w:p>
    <w:p w14:paraId="3BF3B5BD" w14:textId="1B88C84F" w:rsidR="004C2B91" w:rsidRDefault="004C2B91" w:rsidP="004C2B91">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 xml:space="preserve">I have heard from the FOI team, who have given my request the </w:t>
      </w:r>
      <w:r w:rsidRPr="004C2B91">
        <w:rPr>
          <w:rFonts w:ascii="Arial" w:eastAsia="Times New Roman" w:hAnsi="Arial" w:cs="Arial"/>
          <w:bCs/>
          <w:color w:val="000000"/>
          <w:sz w:val="25"/>
          <w:szCs w:val="25"/>
        </w:rPr>
        <w:t>Case ID 202001322</w:t>
      </w:r>
      <w:r>
        <w:rPr>
          <w:rFonts w:ascii="Arial" w:eastAsia="Times New Roman" w:hAnsi="Arial" w:cs="Arial"/>
          <w:bCs/>
          <w:color w:val="000000"/>
          <w:sz w:val="25"/>
          <w:szCs w:val="25"/>
        </w:rPr>
        <w:t xml:space="preserve"> and a target response date of 5 March 2021. </w:t>
      </w:r>
    </w:p>
    <w:p w14:paraId="6979485A" w14:textId="26DBC0FA" w:rsidR="004C2B91" w:rsidRPr="004C2B91" w:rsidRDefault="0084205F" w:rsidP="004C2B91">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 xml:space="preserve">It would be more constructive for an officer to carry out and release the breakdown requested. </w:t>
      </w:r>
    </w:p>
    <w:p w14:paraId="3BCE7846" w14:textId="31CCE159" w:rsidR="004C2B91" w:rsidRPr="0084205F" w:rsidRDefault="0084205F" w:rsidP="0084205F">
      <w:pPr>
        <w:pStyle w:val="ListParagraph"/>
        <w:numPr>
          <w:ilvl w:val="0"/>
          <w:numId w:val="7"/>
        </w:numPr>
        <w:shd w:val="clear" w:color="auto" w:fill="FFFFFF"/>
        <w:spacing w:before="360" w:after="180"/>
        <w:textAlignment w:val="baseline"/>
        <w:outlineLvl w:val="1"/>
        <w:rPr>
          <w:rFonts w:ascii="Arial" w:eastAsia="Times New Roman" w:hAnsi="Arial" w:cs="Arial"/>
          <w:b/>
          <w:bCs/>
          <w:color w:val="000000"/>
          <w:sz w:val="25"/>
          <w:szCs w:val="25"/>
        </w:rPr>
      </w:pPr>
      <w:r w:rsidRPr="0084205F">
        <w:rPr>
          <w:rFonts w:ascii="Arial" w:eastAsia="Times New Roman" w:hAnsi="Arial" w:cs="Arial"/>
          <w:b/>
          <w:bCs/>
          <w:color w:val="000000"/>
          <w:sz w:val="25"/>
          <w:szCs w:val="25"/>
        </w:rPr>
        <w:t>Conclusion</w:t>
      </w:r>
    </w:p>
    <w:p w14:paraId="325C067B" w14:textId="77777777" w:rsidR="0084205F" w:rsidRDefault="0084205F" w:rsidP="0084205F">
      <w:pPr>
        <w:pStyle w:val="ListParagraph"/>
        <w:shd w:val="clear" w:color="auto" w:fill="FFFFFF"/>
        <w:spacing w:before="360" w:after="180"/>
        <w:ind w:left="44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5.1. The consultation process does not adequately support the decision.</w:t>
      </w:r>
    </w:p>
    <w:p w14:paraId="1BEDE84E" w14:textId="6E569B09" w:rsidR="0084205F" w:rsidRDefault="0084205F" w:rsidP="0084205F">
      <w:pPr>
        <w:pStyle w:val="ListParagraph"/>
        <w:shd w:val="clear" w:color="auto" w:fill="FFFFFF"/>
        <w:spacing w:before="360" w:after="180"/>
        <w:ind w:left="44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5.2. There is sound evidence that cyclists, whom the schemes are aimed at, support schemes that are proposed for removal or for not taking forward.</w:t>
      </w:r>
    </w:p>
    <w:p w14:paraId="0B868BB4" w14:textId="4FD1E6D5" w:rsidR="0084205F" w:rsidRDefault="0084205F" w:rsidP="0084205F">
      <w:pPr>
        <w:pStyle w:val="ListParagraph"/>
        <w:shd w:val="clear" w:color="auto" w:fill="FFFFFF"/>
        <w:spacing w:before="360" w:after="180"/>
        <w:ind w:left="44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5.3. Various information to support consultation responses is not available.</w:t>
      </w:r>
    </w:p>
    <w:p w14:paraId="4291667A" w14:textId="1618DD75" w:rsidR="0084205F" w:rsidRPr="0084205F" w:rsidRDefault="0084205F" w:rsidP="0084205F">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So I request that the decision is deferred and reviewed, requested information is provided and a</w:t>
      </w:r>
      <w:r w:rsidR="00E641BC">
        <w:rPr>
          <w:rFonts w:ascii="Arial" w:eastAsia="Times New Roman" w:hAnsi="Arial" w:cs="Arial"/>
          <w:bCs/>
          <w:color w:val="000000"/>
          <w:sz w:val="25"/>
          <w:szCs w:val="25"/>
        </w:rPr>
        <w:t xml:space="preserve"> sounder, more in-depth consultation is carried out. </w:t>
      </w:r>
    </w:p>
    <w:p w14:paraId="6147219A" w14:textId="0A5C8CBE" w:rsidR="0084205F" w:rsidRPr="0084205F" w:rsidRDefault="0084205F" w:rsidP="0084205F">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 xml:space="preserve">Transport Secretary Grant </w:t>
      </w:r>
      <w:r w:rsidRPr="0084205F">
        <w:rPr>
          <w:rFonts w:ascii="Arial" w:eastAsia="Times New Roman" w:hAnsi="Arial" w:cs="Arial"/>
          <w:bCs/>
          <w:color w:val="000000"/>
          <w:sz w:val="25"/>
          <w:szCs w:val="25"/>
        </w:rPr>
        <w:t>Shapps</w:t>
      </w:r>
      <w:r>
        <w:rPr>
          <w:rFonts w:ascii="Arial" w:eastAsia="Times New Roman" w:hAnsi="Arial" w:cs="Arial"/>
          <w:bCs/>
          <w:color w:val="000000"/>
          <w:sz w:val="25"/>
          <w:szCs w:val="25"/>
        </w:rPr>
        <w:t xml:space="preserve"> has been quoted as saying </w:t>
      </w:r>
      <w:r w:rsidRPr="0084205F">
        <w:rPr>
          <w:rFonts w:ascii="Arial" w:eastAsia="Times New Roman" w:hAnsi="Arial" w:cs="Arial"/>
          <w:bCs/>
          <w:color w:val="000000"/>
          <w:sz w:val="25"/>
          <w:szCs w:val="25"/>
        </w:rPr>
        <w:t>that if councils failed to “show evidence of appropriate consultation prior to schemes” future funding allocations would be reduced and “clawbacks” could be imposed.</w:t>
      </w:r>
    </w:p>
    <w:p w14:paraId="154EE237" w14:textId="02B5909E" w:rsidR="0084205F" w:rsidRDefault="00E641BC" w:rsidP="006B6494">
      <w:pPr>
        <w:shd w:val="clear" w:color="auto" w:fill="FFFFFF"/>
        <w:spacing w:before="360" w:after="180"/>
        <w:textAlignment w:val="baseline"/>
        <w:outlineLvl w:val="1"/>
        <w:rPr>
          <w:rFonts w:ascii="Arial" w:eastAsia="Times New Roman" w:hAnsi="Arial" w:cs="Arial"/>
          <w:bCs/>
          <w:color w:val="000000"/>
          <w:sz w:val="25"/>
          <w:szCs w:val="25"/>
        </w:rPr>
      </w:pPr>
      <w:r>
        <w:rPr>
          <w:rFonts w:ascii="Arial" w:eastAsia="Times New Roman" w:hAnsi="Arial" w:cs="Arial"/>
          <w:bCs/>
          <w:color w:val="000000"/>
          <w:sz w:val="25"/>
          <w:szCs w:val="25"/>
        </w:rPr>
        <w:t>Kind Regards,</w:t>
      </w:r>
    </w:p>
    <w:p w14:paraId="3F24B867" w14:textId="2EE4A9B2" w:rsidR="00731857" w:rsidRPr="0091740A" w:rsidRDefault="00731857" w:rsidP="006B6494">
      <w:pPr>
        <w:shd w:val="clear" w:color="auto" w:fill="FFFFFF"/>
        <w:spacing w:before="360" w:after="180"/>
        <w:textAlignment w:val="baseline"/>
        <w:outlineLvl w:val="1"/>
        <w:rPr>
          <w:rFonts w:ascii="Arial" w:eastAsia="Times New Roman" w:hAnsi="Arial" w:cs="Arial"/>
          <w:bCs/>
          <w:color w:val="000000"/>
          <w:sz w:val="25"/>
          <w:szCs w:val="25"/>
        </w:rPr>
      </w:pPr>
      <w:r w:rsidRPr="0091740A">
        <w:rPr>
          <w:rFonts w:ascii="Arial" w:eastAsia="Times New Roman" w:hAnsi="Arial" w:cs="Arial"/>
          <w:bCs/>
          <w:color w:val="000000"/>
          <w:sz w:val="25"/>
          <w:szCs w:val="25"/>
        </w:rPr>
        <w:t>Andrew Nicolson</w:t>
      </w:r>
    </w:p>
    <w:p w14:paraId="0C412C8C" w14:textId="4066AD97" w:rsidR="00731857" w:rsidRPr="0091740A" w:rsidRDefault="00731857" w:rsidP="006B6494">
      <w:pPr>
        <w:shd w:val="clear" w:color="auto" w:fill="FFFFFF"/>
        <w:spacing w:before="360" w:after="180"/>
        <w:textAlignment w:val="baseline"/>
        <w:outlineLvl w:val="1"/>
        <w:rPr>
          <w:rFonts w:ascii="Arial" w:eastAsia="Times New Roman" w:hAnsi="Arial" w:cs="Arial"/>
          <w:bCs/>
          <w:color w:val="000000"/>
          <w:sz w:val="25"/>
          <w:szCs w:val="25"/>
        </w:rPr>
      </w:pPr>
      <w:r w:rsidRPr="0091740A">
        <w:rPr>
          <w:rFonts w:ascii="Arial" w:eastAsia="Times New Roman" w:hAnsi="Arial" w:cs="Arial"/>
          <w:bCs/>
          <w:color w:val="000000"/>
          <w:sz w:val="25"/>
          <w:szCs w:val="25"/>
        </w:rPr>
        <w:t>Convenor, Wiltshire Climate Alliance Transport Topic Group</w:t>
      </w:r>
    </w:p>
    <w:p w14:paraId="3E1E54AB" w14:textId="6B7CA755" w:rsidR="00731857" w:rsidRPr="0091740A" w:rsidRDefault="00731857" w:rsidP="006B6494">
      <w:pPr>
        <w:shd w:val="clear" w:color="auto" w:fill="FFFFFF"/>
        <w:spacing w:before="360" w:after="180"/>
        <w:textAlignment w:val="baseline"/>
        <w:outlineLvl w:val="1"/>
        <w:rPr>
          <w:rFonts w:ascii="Arial" w:eastAsia="Times New Roman" w:hAnsi="Arial" w:cs="Arial"/>
          <w:bCs/>
          <w:color w:val="000000"/>
          <w:sz w:val="25"/>
          <w:szCs w:val="25"/>
        </w:rPr>
      </w:pPr>
      <w:r w:rsidRPr="0091740A">
        <w:rPr>
          <w:rFonts w:ascii="Arial" w:eastAsia="Times New Roman" w:hAnsi="Arial" w:cs="Arial"/>
          <w:bCs/>
          <w:color w:val="000000"/>
          <w:sz w:val="25"/>
          <w:szCs w:val="25"/>
        </w:rPr>
        <w:t>West Wiltshire Right-to-Ride Representative, Cycling UK</w:t>
      </w:r>
    </w:p>
    <w:p w14:paraId="7ECFC699" w14:textId="24FAA7B6" w:rsidR="00E641BC" w:rsidRPr="00C95306" w:rsidRDefault="00731857" w:rsidP="00E641BC">
      <w:pPr>
        <w:shd w:val="clear" w:color="auto" w:fill="FFFFFF"/>
        <w:spacing w:before="360" w:after="180"/>
        <w:textAlignment w:val="baseline"/>
        <w:outlineLvl w:val="1"/>
        <w:rPr>
          <w:lang w:val="en-US"/>
        </w:rPr>
      </w:pPr>
      <w:r w:rsidRPr="0091740A">
        <w:rPr>
          <w:rFonts w:ascii="Arial" w:eastAsia="Times New Roman" w:hAnsi="Arial" w:cs="Arial"/>
          <w:bCs/>
          <w:color w:val="000000"/>
          <w:sz w:val="25"/>
          <w:szCs w:val="25"/>
        </w:rPr>
        <w:t>10 February 2021</w:t>
      </w:r>
      <w:r w:rsidR="00E641BC">
        <w:rPr>
          <w:rFonts w:ascii="Arial" w:eastAsia="Times New Roman" w:hAnsi="Arial" w:cs="Arial"/>
          <w:bCs/>
          <w:color w:val="000000"/>
          <w:sz w:val="25"/>
          <w:szCs w:val="25"/>
        </w:rPr>
        <w:t>, by email</w:t>
      </w:r>
    </w:p>
    <w:sectPr w:rsidR="00E641BC" w:rsidRPr="00C95306" w:rsidSect="007C17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44D"/>
    <w:multiLevelType w:val="multilevel"/>
    <w:tmpl w:val="7EC029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C974FC"/>
    <w:multiLevelType w:val="hybridMultilevel"/>
    <w:tmpl w:val="D6F4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42F71"/>
    <w:multiLevelType w:val="multilevel"/>
    <w:tmpl w:val="5D423468"/>
    <w:lvl w:ilvl="0">
      <w:start w:val="2"/>
      <w:numFmt w:val="decimal"/>
      <w:lvlText w:val="%1."/>
      <w:lvlJc w:val="left"/>
      <w:pPr>
        <w:ind w:left="440" w:hanging="4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5515613D"/>
    <w:multiLevelType w:val="multilevel"/>
    <w:tmpl w:val="020280F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DE27518"/>
    <w:multiLevelType w:val="hybridMultilevel"/>
    <w:tmpl w:val="C9A6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30895"/>
    <w:multiLevelType w:val="multilevel"/>
    <w:tmpl w:val="BA7C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943E9"/>
    <w:multiLevelType w:val="multilevel"/>
    <w:tmpl w:val="2D9643CA"/>
    <w:lvl w:ilvl="0">
      <w:start w:val="4"/>
      <w:numFmt w:val="decimal"/>
      <w:lvlText w:val="%1."/>
      <w:lvlJc w:val="left"/>
      <w:pPr>
        <w:ind w:left="440" w:hanging="440"/>
      </w:pPr>
      <w:rPr>
        <w:rFonts w:hint="default"/>
      </w:rPr>
    </w:lvl>
    <w:lvl w:ilvl="1">
      <w:start w:val="1"/>
      <w:numFmt w:val="bullet"/>
      <w:lvlText w:val="•"/>
      <w:lvlJc w:val="left"/>
      <w:pPr>
        <w:ind w:left="360" w:hanging="360"/>
      </w:pPr>
      <w:rPr>
        <w:rFonts w:ascii="Arial" w:hAnsi="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FF7738B"/>
    <w:multiLevelType w:val="multilevel"/>
    <w:tmpl w:val="D7E888E8"/>
    <w:lvl w:ilvl="0">
      <w:start w:val="4"/>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06"/>
    <w:rsid w:val="001D7C15"/>
    <w:rsid w:val="002D0FE4"/>
    <w:rsid w:val="00433ED4"/>
    <w:rsid w:val="004C2B91"/>
    <w:rsid w:val="00517D16"/>
    <w:rsid w:val="006837B8"/>
    <w:rsid w:val="006B6494"/>
    <w:rsid w:val="00731857"/>
    <w:rsid w:val="007C174C"/>
    <w:rsid w:val="0084205F"/>
    <w:rsid w:val="008A3B82"/>
    <w:rsid w:val="0091740A"/>
    <w:rsid w:val="00B1476B"/>
    <w:rsid w:val="00BF5ED8"/>
    <w:rsid w:val="00C95306"/>
    <w:rsid w:val="00D67012"/>
    <w:rsid w:val="00D80E3C"/>
    <w:rsid w:val="00DB31F3"/>
    <w:rsid w:val="00E641BC"/>
    <w:rsid w:val="00ED6D7B"/>
    <w:rsid w:val="00F14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7387"/>
  <w15:chartTrackingRefBased/>
  <w15:docId w15:val="{B1E4F8AD-77EB-ED42-AEE4-4C5450B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64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494"/>
    <w:rPr>
      <w:rFonts w:ascii="Times New Roman" w:eastAsia="Times New Roman" w:hAnsi="Times New Roman" w:cs="Times New Roman"/>
      <w:b/>
      <w:bCs/>
      <w:sz w:val="36"/>
      <w:szCs w:val="36"/>
    </w:rPr>
  </w:style>
  <w:style w:type="paragraph" w:customStyle="1" w:styleId="yiv8871223520msonormal">
    <w:name w:val="yiv8871223520msonormal"/>
    <w:basedOn w:val="Normal"/>
    <w:rsid w:val="00D670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67012"/>
    <w:pPr>
      <w:ind w:left="720"/>
      <w:contextualSpacing/>
    </w:pPr>
  </w:style>
  <w:style w:type="character" w:styleId="Hyperlink">
    <w:name w:val="Hyperlink"/>
    <w:basedOn w:val="DefaultParagraphFont"/>
    <w:uiPriority w:val="99"/>
    <w:unhideWhenUsed/>
    <w:rsid w:val="00D67012"/>
    <w:rPr>
      <w:color w:val="0563C1" w:themeColor="hyperlink"/>
      <w:u w:val="single"/>
    </w:rPr>
  </w:style>
  <w:style w:type="character" w:styleId="UnresolvedMention">
    <w:name w:val="Unresolved Mention"/>
    <w:basedOn w:val="DefaultParagraphFont"/>
    <w:uiPriority w:val="99"/>
    <w:semiHidden/>
    <w:unhideWhenUsed/>
    <w:rsid w:val="00D67012"/>
    <w:rPr>
      <w:color w:val="605E5C"/>
      <w:shd w:val="clear" w:color="auto" w:fill="E1DFDD"/>
    </w:rPr>
  </w:style>
  <w:style w:type="paragraph" w:customStyle="1" w:styleId="yiv9199018557msonormal">
    <w:name w:val="yiv9199018557msonormal"/>
    <w:basedOn w:val="Normal"/>
    <w:rsid w:val="004C2B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128">
      <w:bodyDiv w:val="1"/>
      <w:marLeft w:val="0"/>
      <w:marRight w:val="0"/>
      <w:marTop w:val="0"/>
      <w:marBottom w:val="0"/>
      <w:divBdr>
        <w:top w:val="none" w:sz="0" w:space="0" w:color="auto"/>
        <w:left w:val="none" w:sz="0" w:space="0" w:color="auto"/>
        <w:bottom w:val="none" w:sz="0" w:space="0" w:color="auto"/>
        <w:right w:val="none" w:sz="0" w:space="0" w:color="auto"/>
      </w:divBdr>
    </w:div>
    <w:div w:id="79640052">
      <w:bodyDiv w:val="1"/>
      <w:marLeft w:val="0"/>
      <w:marRight w:val="0"/>
      <w:marTop w:val="0"/>
      <w:marBottom w:val="0"/>
      <w:divBdr>
        <w:top w:val="none" w:sz="0" w:space="0" w:color="auto"/>
        <w:left w:val="none" w:sz="0" w:space="0" w:color="auto"/>
        <w:bottom w:val="none" w:sz="0" w:space="0" w:color="auto"/>
        <w:right w:val="none" w:sz="0" w:space="0" w:color="auto"/>
      </w:divBdr>
      <w:divsChild>
        <w:div w:id="1655329372">
          <w:marLeft w:val="0"/>
          <w:marRight w:val="0"/>
          <w:marTop w:val="0"/>
          <w:marBottom w:val="0"/>
          <w:divBdr>
            <w:top w:val="none" w:sz="0" w:space="0" w:color="auto"/>
            <w:left w:val="none" w:sz="0" w:space="0" w:color="auto"/>
            <w:bottom w:val="none" w:sz="0" w:space="0" w:color="auto"/>
            <w:right w:val="none" w:sz="0" w:space="0" w:color="auto"/>
          </w:divBdr>
        </w:div>
        <w:div w:id="607081402">
          <w:marLeft w:val="0"/>
          <w:marRight w:val="0"/>
          <w:marTop w:val="0"/>
          <w:marBottom w:val="0"/>
          <w:divBdr>
            <w:top w:val="none" w:sz="0" w:space="0" w:color="auto"/>
            <w:left w:val="none" w:sz="0" w:space="0" w:color="auto"/>
            <w:bottom w:val="none" w:sz="0" w:space="0" w:color="auto"/>
            <w:right w:val="none" w:sz="0" w:space="0" w:color="auto"/>
          </w:divBdr>
        </w:div>
        <w:div w:id="392044639">
          <w:marLeft w:val="0"/>
          <w:marRight w:val="0"/>
          <w:marTop w:val="0"/>
          <w:marBottom w:val="0"/>
          <w:divBdr>
            <w:top w:val="none" w:sz="0" w:space="0" w:color="auto"/>
            <w:left w:val="none" w:sz="0" w:space="0" w:color="auto"/>
            <w:bottom w:val="none" w:sz="0" w:space="0" w:color="auto"/>
            <w:right w:val="none" w:sz="0" w:space="0" w:color="auto"/>
          </w:divBdr>
        </w:div>
        <w:div w:id="2130082911">
          <w:marLeft w:val="0"/>
          <w:marRight w:val="0"/>
          <w:marTop w:val="0"/>
          <w:marBottom w:val="0"/>
          <w:divBdr>
            <w:top w:val="none" w:sz="0" w:space="0" w:color="auto"/>
            <w:left w:val="none" w:sz="0" w:space="0" w:color="auto"/>
            <w:bottom w:val="none" w:sz="0" w:space="0" w:color="auto"/>
            <w:right w:val="none" w:sz="0" w:space="0" w:color="auto"/>
          </w:divBdr>
        </w:div>
        <w:div w:id="1895580881">
          <w:marLeft w:val="0"/>
          <w:marRight w:val="0"/>
          <w:marTop w:val="0"/>
          <w:marBottom w:val="0"/>
          <w:divBdr>
            <w:top w:val="none" w:sz="0" w:space="0" w:color="auto"/>
            <w:left w:val="none" w:sz="0" w:space="0" w:color="auto"/>
            <w:bottom w:val="none" w:sz="0" w:space="0" w:color="auto"/>
            <w:right w:val="none" w:sz="0" w:space="0" w:color="auto"/>
          </w:divBdr>
          <w:divsChild>
            <w:div w:id="1365328964">
              <w:marLeft w:val="0"/>
              <w:marRight w:val="0"/>
              <w:marTop w:val="0"/>
              <w:marBottom w:val="0"/>
              <w:divBdr>
                <w:top w:val="none" w:sz="0" w:space="0" w:color="auto"/>
                <w:left w:val="none" w:sz="0" w:space="0" w:color="auto"/>
                <w:bottom w:val="none" w:sz="0" w:space="0" w:color="auto"/>
                <w:right w:val="none" w:sz="0" w:space="0" w:color="auto"/>
              </w:divBdr>
            </w:div>
          </w:divsChild>
        </w:div>
        <w:div w:id="335616222">
          <w:marLeft w:val="0"/>
          <w:marRight w:val="0"/>
          <w:marTop w:val="0"/>
          <w:marBottom w:val="0"/>
          <w:divBdr>
            <w:top w:val="none" w:sz="0" w:space="0" w:color="auto"/>
            <w:left w:val="none" w:sz="0" w:space="0" w:color="auto"/>
            <w:bottom w:val="none" w:sz="0" w:space="0" w:color="auto"/>
            <w:right w:val="none" w:sz="0" w:space="0" w:color="auto"/>
          </w:divBdr>
        </w:div>
        <w:div w:id="248387288">
          <w:marLeft w:val="0"/>
          <w:marRight w:val="0"/>
          <w:marTop w:val="0"/>
          <w:marBottom w:val="0"/>
          <w:divBdr>
            <w:top w:val="none" w:sz="0" w:space="0" w:color="auto"/>
            <w:left w:val="none" w:sz="0" w:space="0" w:color="auto"/>
            <w:bottom w:val="none" w:sz="0" w:space="0" w:color="auto"/>
            <w:right w:val="none" w:sz="0" w:space="0" w:color="auto"/>
          </w:divBdr>
        </w:div>
        <w:div w:id="2095977604">
          <w:marLeft w:val="0"/>
          <w:marRight w:val="0"/>
          <w:marTop w:val="0"/>
          <w:marBottom w:val="0"/>
          <w:divBdr>
            <w:top w:val="none" w:sz="0" w:space="0" w:color="auto"/>
            <w:left w:val="none" w:sz="0" w:space="0" w:color="auto"/>
            <w:bottom w:val="none" w:sz="0" w:space="0" w:color="auto"/>
            <w:right w:val="none" w:sz="0" w:space="0" w:color="auto"/>
          </w:divBdr>
        </w:div>
        <w:div w:id="393622989">
          <w:marLeft w:val="0"/>
          <w:marRight w:val="0"/>
          <w:marTop w:val="0"/>
          <w:marBottom w:val="0"/>
          <w:divBdr>
            <w:top w:val="none" w:sz="0" w:space="0" w:color="auto"/>
            <w:left w:val="none" w:sz="0" w:space="0" w:color="auto"/>
            <w:bottom w:val="none" w:sz="0" w:space="0" w:color="auto"/>
            <w:right w:val="none" w:sz="0" w:space="0" w:color="auto"/>
          </w:divBdr>
        </w:div>
      </w:divsChild>
    </w:div>
    <w:div w:id="335427427">
      <w:bodyDiv w:val="1"/>
      <w:marLeft w:val="0"/>
      <w:marRight w:val="0"/>
      <w:marTop w:val="0"/>
      <w:marBottom w:val="0"/>
      <w:divBdr>
        <w:top w:val="none" w:sz="0" w:space="0" w:color="auto"/>
        <w:left w:val="none" w:sz="0" w:space="0" w:color="auto"/>
        <w:bottom w:val="none" w:sz="0" w:space="0" w:color="auto"/>
        <w:right w:val="none" w:sz="0" w:space="0" w:color="auto"/>
      </w:divBdr>
      <w:divsChild>
        <w:div w:id="1735422196">
          <w:marLeft w:val="0"/>
          <w:marRight w:val="0"/>
          <w:marTop w:val="0"/>
          <w:marBottom w:val="0"/>
          <w:divBdr>
            <w:top w:val="none" w:sz="0" w:space="0" w:color="auto"/>
            <w:left w:val="none" w:sz="0" w:space="0" w:color="auto"/>
            <w:bottom w:val="none" w:sz="0" w:space="0" w:color="auto"/>
            <w:right w:val="none" w:sz="0" w:space="0" w:color="auto"/>
          </w:divBdr>
        </w:div>
        <w:div w:id="1484395895">
          <w:marLeft w:val="0"/>
          <w:marRight w:val="0"/>
          <w:marTop w:val="0"/>
          <w:marBottom w:val="0"/>
          <w:divBdr>
            <w:top w:val="none" w:sz="0" w:space="0" w:color="auto"/>
            <w:left w:val="none" w:sz="0" w:space="0" w:color="auto"/>
            <w:bottom w:val="none" w:sz="0" w:space="0" w:color="auto"/>
            <w:right w:val="none" w:sz="0" w:space="0" w:color="auto"/>
          </w:divBdr>
        </w:div>
        <w:div w:id="205216625">
          <w:marLeft w:val="0"/>
          <w:marRight w:val="0"/>
          <w:marTop w:val="0"/>
          <w:marBottom w:val="0"/>
          <w:divBdr>
            <w:top w:val="none" w:sz="0" w:space="0" w:color="auto"/>
            <w:left w:val="none" w:sz="0" w:space="0" w:color="auto"/>
            <w:bottom w:val="none" w:sz="0" w:space="0" w:color="auto"/>
            <w:right w:val="none" w:sz="0" w:space="0" w:color="auto"/>
          </w:divBdr>
        </w:div>
      </w:divsChild>
    </w:div>
    <w:div w:id="604843526">
      <w:bodyDiv w:val="1"/>
      <w:marLeft w:val="0"/>
      <w:marRight w:val="0"/>
      <w:marTop w:val="0"/>
      <w:marBottom w:val="0"/>
      <w:divBdr>
        <w:top w:val="none" w:sz="0" w:space="0" w:color="auto"/>
        <w:left w:val="none" w:sz="0" w:space="0" w:color="auto"/>
        <w:bottom w:val="none" w:sz="0" w:space="0" w:color="auto"/>
        <w:right w:val="none" w:sz="0" w:space="0" w:color="auto"/>
      </w:divBdr>
    </w:div>
    <w:div w:id="625311390">
      <w:bodyDiv w:val="1"/>
      <w:marLeft w:val="0"/>
      <w:marRight w:val="0"/>
      <w:marTop w:val="0"/>
      <w:marBottom w:val="0"/>
      <w:divBdr>
        <w:top w:val="none" w:sz="0" w:space="0" w:color="auto"/>
        <w:left w:val="none" w:sz="0" w:space="0" w:color="auto"/>
        <w:bottom w:val="none" w:sz="0" w:space="0" w:color="auto"/>
        <w:right w:val="none" w:sz="0" w:space="0" w:color="auto"/>
      </w:divBdr>
    </w:div>
    <w:div w:id="653727000">
      <w:bodyDiv w:val="1"/>
      <w:marLeft w:val="0"/>
      <w:marRight w:val="0"/>
      <w:marTop w:val="0"/>
      <w:marBottom w:val="0"/>
      <w:divBdr>
        <w:top w:val="none" w:sz="0" w:space="0" w:color="auto"/>
        <w:left w:val="none" w:sz="0" w:space="0" w:color="auto"/>
        <w:bottom w:val="none" w:sz="0" w:space="0" w:color="auto"/>
        <w:right w:val="none" w:sz="0" w:space="0" w:color="auto"/>
      </w:divBdr>
    </w:div>
    <w:div w:id="1681541072">
      <w:bodyDiv w:val="1"/>
      <w:marLeft w:val="0"/>
      <w:marRight w:val="0"/>
      <w:marTop w:val="0"/>
      <w:marBottom w:val="0"/>
      <w:divBdr>
        <w:top w:val="none" w:sz="0" w:space="0" w:color="auto"/>
        <w:left w:val="none" w:sz="0" w:space="0" w:color="auto"/>
        <w:bottom w:val="none" w:sz="0" w:space="0" w:color="auto"/>
        <w:right w:val="none" w:sz="0" w:space="0" w:color="auto"/>
      </w:divBdr>
      <w:divsChild>
        <w:div w:id="2011790481">
          <w:marLeft w:val="0"/>
          <w:marRight w:val="0"/>
          <w:marTop w:val="0"/>
          <w:marBottom w:val="0"/>
          <w:divBdr>
            <w:top w:val="none" w:sz="0" w:space="0" w:color="auto"/>
            <w:left w:val="none" w:sz="0" w:space="0" w:color="auto"/>
            <w:bottom w:val="none" w:sz="0" w:space="0" w:color="auto"/>
            <w:right w:val="none" w:sz="0" w:space="0" w:color="auto"/>
          </w:divBdr>
        </w:div>
        <w:div w:id="2003661042">
          <w:marLeft w:val="0"/>
          <w:marRight w:val="0"/>
          <w:marTop w:val="0"/>
          <w:marBottom w:val="0"/>
          <w:divBdr>
            <w:top w:val="none" w:sz="0" w:space="0" w:color="auto"/>
            <w:left w:val="none" w:sz="0" w:space="0" w:color="auto"/>
            <w:bottom w:val="none" w:sz="0" w:space="0" w:color="auto"/>
            <w:right w:val="none" w:sz="0" w:space="0" w:color="auto"/>
          </w:divBdr>
        </w:div>
        <w:div w:id="631640128">
          <w:marLeft w:val="0"/>
          <w:marRight w:val="0"/>
          <w:marTop w:val="0"/>
          <w:marBottom w:val="0"/>
          <w:divBdr>
            <w:top w:val="none" w:sz="0" w:space="0" w:color="auto"/>
            <w:left w:val="none" w:sz="0" w:space="0" w:color="auto"/>
            <w:bottom w:val="none" w:sz="0" w:space="0" w:color="auto"/>
            <w:right w:val="none" w:sz="0" w:space="0" w:color="auto"/>
          </w:divBdr>
        </w:div>
        <w:div w:id="1634827668">
          <w:marLeft w:val="0"/>
          <w:marRight w:val="0"/>
          <w:marTop w:val="0"/>
          <w:marBottom w:val="0"/>
          <w:divBdr>
            <w:top w:val="none" w:sz="0" w:space="0" w:color="auto"/>
            <w:left w:val="none" w:sz="0" w:space="0" w:color="auto"/>
            <w:bottom w:val="none" w:sz="0" w:space="0" w:color="auto"/>
            <w:right w:val="none" w:sz="0" w:space="0" w:color="auto"/>
          </w:divBdr>
        </w:div>
        <w:div w:id="1067142142">
          <w:marLeft w:val="0"/>
          <w:marRight w:val="0"/>
          <w:marTop w:val="0"/>
          <w:marBottom w:val="0"/>
          <w:divBdr>
            <w:top w:val="none" w:sz="0" w:space="0" w:color="auto"/>
            <w:left w:val="none" w:sz="0" w:space="0" w:color="auto"/>
            <w:bottom w:val="none" w:sz="0" w:space="0" w:color="auto"/>
            <w:right w:val="none" w:sz="0" w:space="0" w:color="auto"/>
          </w:divBdr>
        </w:div>
      </w:divsChild>
    </w:div>
    <w:div w:id="1724399832">
      <w:bodyDiv w:val="1"/>
      <w:marLeft w:val="0"/>
      <w:marRight w:val="0"/>
      <w:marTop w:val="0"/>
      <w:marBottom w:val="0"/>
      <w:divBdr>
        <w:top w:val="none" w:sz="0" w:space="0" w:color="auto"/>
        <w:left w:val="none" w:sz="0" w:space="0" w:color="auto"/>
        <w:bottom w:val="none" w:sz="0" w:space="0" w:color="auto"/>
        <w:right w:val="none" w:sz="0" w:space="0" w:color="auto"/>
      </w:divBdr>
    </w:div>
    <w:div w:id="18184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s.wiltshire.gov.uk/ieDecisionDetails.aspx?ID=17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1469</Words>
  <Characters>7845</Characters>
  <Application>Microsoft Office Word</Application>
  <DocSecurity>0</DocSecurity>
  <Lines>137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2021-02-09T18:01:00Z</dcterms:created>
  <dcterms:modified xsi:type="dcterms:W3CDTF">2021-02-10T15:57:00Z</dcterms:modified>
</cp:coreProperties>
</file>