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821F2" w14:textId="6CE4075D" w:rsidR="00644AE0" w:rsidRDefault="006700E9">
      <w:r>
        <w:rPr>
          <w:b/>
          <w:bCs/>
          <w:u w:val="single"/>
        </w:rPr>
        <w:br/>
      </w:r>
      <w:r w:rsidR="00644AE0" w:rsidRPr="00F00830">
        <w:rPr>
          <w:b/>
          <w:bCs/>
          <w:u w:val="single"/>
        </w:rPr>
        <w:t>Attendees:</w:t>
      </w:r>
      <w:r w:rsidR="00644AE0">
        <w:t xml:space="preserve">  </w:t>
      </w:r>
      <w:r w:rsidR="006C33F6">
        <w:t>AN</w:t>
      </w:r>
      <w:r w:rsidR="00275559">
        <w:t xml:space="preserve"> (Chair)</w:t>
      </w:r>
      <w:r w:rsidR="00644AE0">
        <w:t xml:space="preserve">, </w:t>
      </w:r>
      <w:r w:rsidR="005362AD">
        <w:t>M</w:t>
      </w:r>
      <w:r w:rsidR="00644AE0">
        <w:t xml:space="preserve">G, </w:t>
      </w:r>
      <w:proofErr w:type="spellStart"/>
      <w:r w:rsidR="005362AD">
        <w:t>JW</w:t>
      </w:r>
      <w:r w:rsidR="00F517C0">
        <w:t>i</w:t>
      </w:r>
      <w:proofErr w:type="spellEnd"/>
      <w:r w:rsidR="00644AE0">
        <w:t xml:space="preserve">, </w:t>
      </w:r>
      <w:proofErr w:type="spellStart"/>
      <w:r w:rsidR="00F517C0">
        <w:t>JWa</w:t>
      </w:r>
      <w:proofErr w:type="spellEnd"/>
      <w:r w:rsidR="00F517C0">
        <w:t>, G</w:t>
      </w:r>
      <w:r w:rsidR="00D66310">
        <w:t>A</w:t>
      </w:r>
      <w:r w:rsidR="00F517C0">
        <w:t xml:space="preserve">, </w:t>
      </w:r>
      <w:r w:rsidR="00644AE0">
        <w:t>JS,</w:t>
      </w:r>
      <w:r w:rsidR="00275559">
        <w:t xml:space="preserve"> JB, DK, JJ, C</w:t>
      </w:r>
      <w:r w:rsidR="005362AD">
        <w:t xml:space="preserve">R, </w:t>
      </w:r>
      <w:r w:rsidR="00F517C0">
        <w:t>NM,</w:t>
      </w:r>
      <w:r w:rsidR="00275559">
        <w:t xml:space="preserve"> </w:t>
      </w:r>
      <w:r w:rsidR="00F517C0">
        <w:t xml:space="preserve">MW, </w:t>
      </w:r>
      <w:r w:rsidR="00644AE0">
        <w:t>AD</w:t>
      </w:r>
      <w:r w:rsidR="005D401B">
        <w:t xml:space="preserve"> (minutes).</w:t>
      </w:r>
    </w:p>
    <w:p w14:paraId="068E89AA" w14:textId="187F231C" w:rsidR="00275559" w:rsidRDefault="00F517C0" w:rsidP="00275559">
      <w:pPr>
        <w:pStyle w:val="ListParagraph"/>
        <w:numPr>
          <w:ilvl w:val="0"/>
          <w:numId w:val="15"/>
        </w:numPr>
        <w:rPr>
          <w:b/>
          <w:bCs/>
          <w:u w:val="single"/>
        </w:rPr>
      </w:pPr>
      <w:r>
        <w:rPr>
          <w:b/>
          <w:bCs/>
          <w:u w:val="single"/>
        </w:rPr>
        <w:t>Introductions</w:t>
      </w:r>
    </w:p>
    <w:p w14:paraId="0ADC24F9" w14:textId="506791B3" w:rsidR="004B5E4E" w:rsidRDefault="00F517C0" w:rsidP="00E01213">
      <w:pPr>
        <w:pStyle w:val="ListParagraph"/>
        <w:ind w:left="360"/>
        <w:rPr>
          <w:b/>
          <w:bCs/>
          <w:color w:val="FF0000"/>
        </w:rPr>
      </w:pPr>
      <w:r>
        <w:rPr>
          <w:b/>
          <w:bCs/>
        </w:rPr>
        <w:t>Donation Link</w:t>
      </w:r>
      <w:r w:rsidR="0068096C">
        <w:t xml:space="preserve"> –</w:t>
      </w:r>
      <w:r>
        <w:t xml:space="preserve"> There is now a donation button on the top left</w:t>
      </w:r>
      <w:r w:rsidR="0027072D">
        <w:t>-</w:t>
      </w:r>
      <w:r>
        <w:t>hand side of the home page of WCA’s website (</w:t>
      </w:r>
      <w:hyperlink r:id="rId7" w:history="1">
        <w:r w:rsidRPr="00F517C0">
          <w:rPr>
            <w:rStyle w:val="Hyperlink"/>
          </w:rPr>
          <w:t>here</w:t>
        </w:r>
      </w:hyperlink>
      <w:r>
        <w:t xml:space="preserve">) for contributions to the ongoing running of WCA. </w:t>
      </w:r>
      <w:r w:rsidR="00FF42FB">
        <w:t xml:space="preserve">      </w:t>
      </w:r>
      <w:r>
        <w:t xml:space="preserve"> </w:t>
      </w:r>
      <w:r w:rsidRPr="00553849">
        <w:rPr>
          <w:b/>
          <w:bCs/>
          <w:color w:val="FF0000"/>
        </w:rPr>
        <w:t>Please use and share</w:t>
      </w:r>
    </w:p>
    <w:p w14:paraId="5FB56669" w14:textId="77777777" w:rsidR="00D36D88" w:rsidRPr="00553849" w:rsidRDefault="00D36D88" w:rsidP="00E01213">
      <w:pPr>
        <w:pStyle w:val="ListParagraph"/>
        <w:ind w:left="360"/>
        <w:rPr>
          <w:b/>
          <w:bCs/>
          <w:color w:val="FF0000"/>
          <w:u w:val="single"/>
        </w:rPr>
      </w:pPr>
    </w:p>
    <w:p w14:paraId="25AA8D6C" w14:textId="7D3B088D" w:rsidR="00F517C0" w:rsidRDefault="00F517C0" w:rsidP="00FF42FB">
      <w:pPr>
        <w:pStyle w:val="ListParagraph"/>
        <w:ind w:left="360"/>
        <w:rPr>
          <w:b/>
          <w:bCs/>
          <w:color w:val="FF0000"/>
        </w:rPr>
      </w:pPr>
      <w:r w:rsidRPr="0027072D">
        <w:rPr>
          <w:b/>
          <w:bCs/>
        </w:rPr>
        <w:t>Writer’s Group</w:t>
      </w:r>
      <w:r w:rsidRPr="0027072D">
        <w:t xml:space="preserve"> – The group is looking for members of topic groups with good subject knowledge to check content of pieces.  There </w:t>
      </w:r>
      <w:r w:rsidR="0027072D">
        <w:t>is</w:t>
      </w:r>
      <w:r w:rsidRPr="0027072D">
        <w:t xml:space="preserve"> a list of potential articles (including cycle funding and the consultation WC are currently doing) which they need someone to help with</w:t>
      </w:r>
      <w:r w:rsidR="00FF42FB">
        <w:t>.</w:t>
      </w:r>
      <w:r w:rsidR="00FF42FB">
        <w:tab/>
      </w:r>
      <w:r w:rsidR="00FF42FB">
        <w:tab/>
      </w:r>
      <w:r w:rsidR="00FF42FB">
        <w:tab/>
      </w:r>
      <w:r w:rsidR="00FF42FB">
        <w:tab/>
      </w:r>
      <w:r w:rsidR="00FF42FB">
        <w:tab/>
      </w:r>
      <w:r w:rsidR="00FF42FB">
        <w:tab/>
      </w:r>
      <w:r w:rsidR="00FF42FB">
        <w:tab/>
      </w:r>
      <w:r w:rsidR="00D36D88">
        <w:t xml:space="preserve"> </w:t>
      </w:r>
      <w:r w:rsidR="00FF42FB">
        <w:t xml:space="preserve">    </w:t>
      </w:r>
      <w:r w:rsidR="00553849">
        <w:rPr>
          <w:b/>
          <w:bCs/>
          <w:color w:val="FF0000"/>
        </w:rPr>
        <w:t>P</w:t>
      </w:r>
      <w:r w:rsidR="00E01213" w:rsidRPr="00E01213">
        <w:rPr>
          <w:b/>
          <w:bCs/>
          <w:color w:val="FF0000"/>
        </w:rPr>
        <w:t>lease consider and put yourself forward if you can help</w:t>
      </w:r>
    </w:p>
    <w:p w14:paraId="1F652F60" w14:textId="77777777" w:rsidR="00746CD1" w:rsidRDefault="00746CD1" w:rsidP="009D0E52">
      <w:pPr>
        <w:pStyle w:val="ListParagraph"/>
        <w:ind w:left="360"/>
      </w:pPr>
    </w:p>
    <w:p w14:paraId="4B548EA0" w14:textId="5957FBD6" w:rsidR="00F517C0" w:rsidRPr="009D0E52" w:rsidRDefault="00F517C0" w:rsidP="009D0E52">
      <w:pPr>
        <w:pStyle w:val="ListParagraph"/>
        <w:ind w:left="360"/>
      </w:pPr>
      <w:r w:rsidRPr="0027072D">
        <w:t xml:space="preserve">MW, GW and </w:t>
      </w:r>
      <w:proofErr w:type="spellStart"/>
      <w:r w:rsidRPr="0027072D">
        <w:t>JWa</w:t>
      </w:r>
      <w:proofErr w:type="spellEnd"/>
      <w:r w:rsidRPr="0027072D">
        <w:t xml:space="preserve"> asked for help from the writers with the campaign for reinstatement of</w:t>
      </w:r>
      <w:r>
        <w:rPr>
          <w:b/>
          <w:bCs/>
        </w:rPr>
        <w:t xml:space="preserve"> </w:t>
      </w:r>
      <w:r w:rsidRPr="0027072D">
        <w:t>People-Friendly streets in Salisbury.  AN to put them in touch with Hayley who is coordinating the group and has</w:t>
      </w:r>
      <w:r w:rsidR="00707C49">
        <w:t xml:space="preserve"> a</w:t>
      </w:r>
      <w:r w:rsidRPr="0027072D">
        <w:t xml:space="preserve"> contact at Wilts Times.</w:t>
      </w:r>
      <w:r w:rsidR="0027072D" w:rsidRPr="0027072D">
        <w:tab/>
      </w:r>
      <w:r w:rsidR="0027072D" w:rsidRPr="0027072D">
        <w:tab/>
      </w:r>
      <w:r w:rsidR="0027072D" w:rsidRPr="0027072D">
        <w:tab/>
      </w:r>
      <w:r w:rsidR="0027072D" w:rsidRPr="0027072D">
        <w:tab/>
      </w:r>
      <w:r w:rsidR="0027072D" w:rsidRPr="0027072D">
        <w:tab/>
      </w:r>
      <w:r w:rsidR="0027072D" w:rsidRPr="0027072D">
        <w:tab/>
      </w:r>
      <w:r w:rsidR="0027072D" w:rsidRPr="009D0E52">
        <w:rPr>
          <w:b/>
          <w:bCs/>
          <w:color w:val="FF0000"/>
        </w:rPr>
        <w:t>ACTION AN</w:t>
      </w:r>
      <w:r w:rsidRPr="009D0E52">
        <w:rPr>
          <w:b/>
          <w:bCs/>
          <w:color w:val="FF0000"/>
          <w:u w:val="single"/>
        </w:rPr>
        <w:t xml:space="preserve"> </w:t>
      </w:r>
      <w:r w:rsidR="00427FA7" w:rsidRPr="009D0E52">
        <w:rPr>
          <w:b/>
          <w:bCs/>
          <w:u w:val="single"/>
        </w:rPr>
        <w:br/>
      </w:r>
    </w:p>
    <w:p w14:paraId="61F51242" w14:textId="2CE0FE37" w:rsidR="00427FA7" w:rsidRPr="00427FA7" w:rsidRDefault="00427FA7" w:rsidP="00427FA7">
      <w:pPr>
        <w:pStyle w:val="ListParagraph"/>
        <w:numPr>
          <w:ilvl w:val="0"/>
          <w:numId w:val="15"/>
        </w:numPr>
      </w:pPr>
      <w:r>
        <w:rPr>
          <w:b/>
          <w:bCs/>
          <w:u w:val="single"/>
        </w:rPr>
        <w:t xml:space="preserve">Minutes (agreed from 12/11/20) </w:t>
      </w:r>
      <w:r>
        <w:rPr>
          <w:b/>
          <w:bCs/>
          <w:u w:val="single"/>
        </w:rPr>
        <w:br/>
      </w:r>
    </w:p>
    <w:p w14:paraId="4E8551D5" w14:textId="3B2B46FE" w:rsidR="00427FA7" w:rsidRDefault="00427FA7" w:rsidP="00427FA7">
      <w:pPr>
        <w:pStyle w:val="ListParagraph"/>
        <w:numPr>
          <w:ilvl w:val="0"/>
          <w:numId w:val="15"/>
        </w:numPr>
        <w:rPr>
          <w:b/>
          <w:bCs/>
          <w:u w:val="single"/>
        </w:rPr>
      </w:pPr>
      <w:r w:rsidRPr="00427FA7">
        <w:rPr>
          <w:b/>
          <w:bCs/>
          <w:u w:val="single"/>
        </w:rPr>
        <w:t xml:space="preserve">Roads </w:t>
      </w:r>
      <w:r w:rsidR="00A25160">
        <w:rPr>
          <w:b/>
          <w:bCs/>
          <w:u w:val="single"/>
        </w:rPr>
        <w:t xml:space="preserve">(A) </w:t>
      </w:r>
      <w:r w:rsidRPr="00427FA7">
        <w:rPr>
          <w:b/>
          <w:bCs/>
          <w:u w:val="single"/>
        </w:rPr>
        <w:t>– Information</w:t>
      </w:r>
    </w:p>
    <w:p w14:paraId="7ACEAFDB" w14:textId="103D6862" w:rsidR="00EF49A6" w:rsidRPr="00EB4F36" w:rsidRDefault="00EB4F36" w:rsidP="00EB4F36">
      <w:pPr>
        <w:ind w:firstLine="360"/>
        <w:rPr>
          <w:b/>
          <w:bCs/>
          <w:u w:val="single"/>
        </w:rPr>
      </w:pPr>
      <w:r w:rsidRPr="00EB4F36">
        <w:rPr>
          <w:b/>
          <w:bCs/>
          <w:u w:val="single"/>
        </w:rPr>
        <w:t>(</w:t>
      </w:r>
      <w:proofErr w:type="spellStart"/>
      <w:r w:rsidRPr="00EB4F36">
        <w:rPr>
          <w:b/>
          <w:bCs/>
          <w:u w:val="single"/>
        </w:rPr>
        <w:t>i</w:t>
      </w:r>
      <w:proofErr w:type="spellEnd"/>
      <w:r>
        <w:rPr>
          <w:b/>
          <w:bCs/>
          <w:u w:val="single"/>
        </w:rPr>
        <w:t>) R</w:t>
      </w:r>
      <w:r w:rsidR="00EF49A6" w:rsidRPr="00EB4F36">
        <w:rPr>
          <w:b/>
          <w:bCs/>
          <w:u w:val="single"/>
        </w:rPr>
        <w:t>eports on News &amp; Activity</w:t>
      </w:r>
    </w:p>
    <w:p w14:paraId="62B4BC17" w14:textId="427A9242" w:rsidR="00C339A8" w:rsidRDefault="00033E1C" w:rsidP="00707C49">
      <w:pPr>
        <w:ind w:left="360"/>
      </w:pPr>
      <w:r w:rsidRPr="00033E1C">
        <w:rPr>
          <w:b/>
          <w:bCs/>
        </w:rPr>
        <w:t>People-Friendly Streets</w:t>
      </w:r>
      <w:r>
        <w:rPr>
          <w:b/>
          <w:bCs/>
        </w:rPr>
        <w:t xml:space="preserve">, </w:t>
      </w:r>
      <w:r w:rsidRPr="00033E1C">
        <w:rPr>
          <w:b/>
          <w:bCs/>
        </w:rPr>
        <w:t>Salisbury</w:t>
      </w:r>
      <w:r>
        <w:rPr>
          <w:b/>
          <w:bCs/>
        </w:rPr>
        <w:t xml:space="preserve"> </w:t>
      </w:r>
      <w:r>
        <w:t xml:space="preserve">– This scheme to reduce traffic through the centre of Salisbury has been mired with controversy and has </w:t>
      </w:r>
      <w:r w:rsidR="00C322B4">
        <w:t xml:space="preserve">now </w:t>
      </w:r>
      <w:r>
        <w:t xml:space="preserve">been </w:t>
      </w:r>
      <w:r w:rsidR="00722A5B">
        <w:t>suspended</w:t>
      </w:r>
      <w:r>
        <w:t xml:space="preserve"> </w:t>
      </w:r>
      <w:r w:rsidR="005C6070">
        <w:t xml:space="preserve">indefinitely </w:t>
      </w:r>
      <w:r>
        <w:t xml:space="preserve">by WC.  </w:t>
      </w:r>
      <w:r w:rsidR="00C322B4">
        <w:t xml:space="preserve">The local MP </w:t>
      </w:r>
      <w:r w:rsidR="005C6070">
        <w:t xml:space="preserve">had </w:t>
      </w:r>
      <w:r w:rsidR="00C322B4">
        <w:t>weighed in, and the City Council Head was sacked.  Gates/b</w:t>
      </w:r>
      <w:r>
        <w:t xml:space="preserve">arriers and some of the cameras have </w:t>
      </w:r>
      <w:r w:rsidR="00C322B4">
        <w:t xml:space="preserve">now </w:t>
      </w:r>
      <w:r>
        <w:t xml:space="preserve">been removed.  </w:t>
      </w:r>
      <w:r w:rsidR="00C322B4">
        <w:br/>
      </w:r>
      <w:proofErr w:type="spellStart"/>
      <w:r>
        <w:t>JWa</w:t>
      </w:r>
      <w:proofErr w:type="spellEnd"/>
      <w:r>
        <w:t xml:space="preserve">, GW and MW </w:t>
      </w:r>
      <w:r w:rsidR="00C322B4">
        <w:t xml:space="preserve">explained that misconceptions circulating on Facebook and amongst the general public fuelled the decision.  The </w:t>
      </w:r>
      <w:r w:rsidR="00722A5B">
        <w:t>initiative</w:t>
      </w:r>
      <w:r w:rsidR="00C322B4">
        <w:t xml:space="preserve"> was </w:t>
      </w:r>
      <w:r w:rsidR="00707C49">
        <w:t>perceived</w:t>
      </w:r>
      <w:r w:rsidR="00C322B4">
        <w:t xml:space="preserve"> to be a ban on local cars driving into the centre for work/facilities, when </w:t>
      </w:r>
      <w:r w:rsidR="00707C49">
        <w:t>it was in fact</w:t>
      </w:r>
      <w:r w:rsidR="00C322B4">
        <w:t xml:space="preserve"> meant to ease </w:t>
      </w:r>
      <w:r w:rsidR="00AB5885">
        <w:t>congestion</w:t>
      </w:r>
      <w:r w:rsidR="00C322B4">
        <w:t xml:space="preserve"> for local people by reducing rat-running of cars through the city, and </w:t>
      </w:r>
      <w:r w:rsidR="00AB5885">
        <w:t xml:space="preserve">by </w:t>
      </w:r>
      <w:r w:rsidR="00707C49">
        <w:t xml:space="preserve">making </w:t>
      </w:r>
      <w:r w:rsidR="00C322B4">
        <w:t xml:space="preserve">better parking available.  Many people also </w:t>
      </w:r>
      <w:r w:rsidR="00AB5885">
        <w:t xml:space="preserve">(wrongly) </w:t>
      </w:r>
      <w:r w:rsidR="00C322B4">
        <w:t>thought there hadn’t been a consultation.  An extraordinary meeting is planned for 14</w:t>
      </w:r>
      <w:r w:rsidR="00C322B4" w:rsidRPr="00C322B4">
        <w:rPr>
          <w:vertAlign w:val="superscript"/>
        </w:rPr>
        <w:t>th</w:t>
      </w:r>
      <w:r w:rsidR="00C322B4">
        <w:t xml:space="preserve"> Dec.    </w:t>
      </w:r>
      <w:r w:rsidR="00C322B4">
        <w:br/>
      </w:r>
      <w:r w:rsidR="00C339A8" w:rsidRPr="00553849">
        <w:rPr>
          <w:b/>
          <w:bCs/>
          <w:color w:val="FF0000"/>
        </w:rPr>
        <w:t>A</w:t>
      </w:r>
      <w:r w:rsidR="00C322B4" w:rsidRPr="00553849">
        <w:rPr>
          <w:b/>
          <w:bCs/>
          <w:color w:val="FF0000"/>
        </w:rPr>
        <w:t xml:space="preserve">ll members </w:t>
      </w:r>
      <w:r w:rsidR="00C339A8" w:rsidRPr="00553849">
        <w:rPr>
          <w:b/>
          <w:bCs/>
          <w:color w:val="FF0000"/>
        </w:rPr>
        <w:t>were asked to do the following:</w:t>
      </w:r>
      <w:r w:rsidR="00C339A8" w:rsidRPr="00553849">
        <w:rPr>
          <w:b/>
          <w:bCs/>
          <w:color w:val="FF0000"/>
        </w:rPr>
        <w:br/>
        <w:t xml:space="preserve">1.) Like the Facebook page for </w:t>
      </w:r>
      <w:r w:rsidR="00AB5885">
        <w:rPr>
          <w:b/>
          <w:bCs/>
          <w:color w:val="FF0000"/>
        </w:rPr>
        <w:t>People Friendly Salisbury</w:t>
      </w:r>
      <w:r w:rsidR="00C339A8" w:rsidRPr="00553849">
        <w:rPr>
          <w:b/>
          <w:bCs/>
          <w:color w:val="FF0000"/>
        </w:rPr>
        <w:t xml:space="preserve"> </w:t>
      </w:r>
      <w:hyperlink r:id="rId8" w:history="1">
        <w:r w:rsidR="00C339A8" w:rsidRPr="00722A5B">
          <w:rPr>
            <w:rStyle w:val="Hyperlink"/>
            <w:b/>
            <w:bCs/>
            <w:color w:val="FF0000"/>
          </w:rPr>
          <w:t>here</w:t>
        </w:r>
      </w:hyperlink>
      <w:r w:rsidR="00C339A8" w:rsidRPr="00553849">
        <w:rPr>
          <w:b/>
          <w:bCs/>
          <w:color w:val="FF0000"/>
        </w:rPr>
        <w:br/>
        <w:t>2.) Sign and share the petition</w:t>
      </w:r>
      <w:r w:rsidR="00AB5885">
        <w:rPr>
          <w:b/>
          <w:bCs/>
          <w:color w:val="FF0000"/>
        </w:rPr>
        <w:t xml:space="preserve"> to reinstate the scheme</w:t>
      </w:r>
      <w:r w:rsidR="00707C49">
        <w:rPr>
          <w:b/>
          <w:bCs/>
          <w:color w:val="FF0000"/>
        </w:rPr>
        <w:t xml:space="preserve"> </w:t>
      </w:r>
      <w:hyperlink r:id="rId9" w:history="1">
        <w:r w:rsidR="00707C49" w:rsidRPr="00722A5B">
          <w:rPr>
            <w:rStyle w:val="Hyperlink"/>
            <w:b/>
            <w:bCs/>
            <w:color w:val="FF0000"/>
          </w:rPr>
          <w:t>here</w:t>
        </w:r>
      </w:hyperlink>
      <w:r w:rsidR="00C339A8" w:rsidRPr="00553849">
        <w:rPr>
          <w:b/>
          <w:bCs/>
          <w:color w:val="FF0000"/>
        </w:rPr>
        <w:tab/>
      </w:r>
      <w:r w:rsidR="00C339A8" w:rsidRPr="00553849">
        <w:rPr>
          <w:color w:val="FF0000"/>
        </w:rPr>
        <w:tab/>
      </w:r>
      <w:r w:rsidR="00C339A8" w:rsidRPr="00553849">
        <w:rPr>
          <w:color w:val="FF0000"/>
        </w:rPr>
        <w:tab/>
      </w:r>
      <w:r w:rsidR="00C339A8" w:rsidRPr="00553849">
        <w:rPr>
          <w:b/>
          <w:bCs/>
          <w:color w:val="FF0000"/>
        </w:rPr>
        <w:t>ACTION ALL</w:t>
      </w:r>
    </w:p>
    <w:p w14:paraId="0E3B4CDD" w14:textId="01F156A0" w:rsidR="00D0527F" w:rsidRDefault="00427FA7" w:rsidP="00EF49A6">
      <w:pPr>
        <w:ind w:left="360"/>
      </w:pPr>
      <w:r w:rsidRPr="00EF49A6">
        <w:rPr>
          <w:b/>
          <w:bCs/>
        </w:rPr>
        <w:t xml:space="preserve">A350 </w:t>
      </w:r>
      <w:proofErr w:type="spellStart"/>
      <w:r w:rsidRPr="00EF49A6">
        <w:rPr>
          <w:b/>
          <w:bCs/>
        </w:rPr>
        <w:t>Yarnbrook</w:t>
      </w:r>
      <w:proofErr w:type="spellEnd"/>
      <w:r>
        <w:t xml:space="preserve"> – Campaigner PK’s view is that this is now unlikely to go ahead.  SWLEP has pul</w:t>
      </w:r>
      <w:r w:rsidR="00EF49A6">
        <w:t>l</w:t>
      </w:r>
      <w:r>
        <w:t xml:space="preserve">ed funding, as report showed endangered bat colonies were threatened.  More information </w:t>
      </w:r>
      <w:hyperlink r:id="rId10" w:history="1">
        <w:r w:rsidRPr="00427FA7">
          <w:rPr>
            <w:rStyle w:val="Hyperlink"/>
          </w:rPr>
          <w:t>here</w:t>
        </w:r>
      </w:hyperlink>
      <w:r>
        <w:t>.</w:t>
      </w:r>
    </w:p>
    <w:p w14:paraId="5AFEBFBD" w14:textId="5BEF4962" w:rsidR="00A21AF1" w:rsidRDefault="00427FA7" w:rsidP="00EF49A6">
      <w:pPr>
        <w:pStyle w:val="ListParagraph"/>
        <w:ind w:left="360"/>
      </w:pPr>
      <w:r>
        <w:rPr>
          <w:b/>
          <w:bCs/>
        </w:rPr>
        <w:t xml:space="preserve">Melksham Bypass </w:t>
      </w:r>
      <w:r w:rsidR="00A21AF1">
        <w:t>–</w:t>
      </w:r>
      <w:r>
        <w:t xml:space="preserve"> </w:t>
      </w:r>
      <w:r w:rsidR="00A21AF1">
        <w:t xml:space="preserve">The </w:t>
      </w:r>
      <w:r w:rsidR="00722A5B">
        <w:t xml:space="preserve">link to the </w:t>
      </w:r>
      <w:r w:rsidR="00A21AF1">
        <w:t xml:space="preserve">consultation was circulated on email.  The comments section can take more characters than it first appears to.  There isn’t massive support for the campaign against.  </w:t>
      </w:r>
      <w:r w:rsidR="0002172D">
        <w:t xml:space="preserve">The site (with petition) is </w:t>
      </w:r>
      <w:hyperlink r:id="rId11" w:history="1">
        <w:r w:rsidR="0002172D" w:rsidRPr="005204C1">
          <w:rPr>
            <w:rStyle w:val="Hyperlink"/>
          </w:rPr>
          <w:t>here</w:t>
        </w:r>
      </w:hyperlink>
      <w:r w:rsidR="0002172D">
        <w:t xml:space="preserve">.  </w:t>
      </w:r>
      <w:r w:rsidR="00A21AF1">
        <w:t>Cllr Jonathan Seed (</w:t>
      </w:r>
      <w:proofErr w:type="spellStart"/>
      <w:r w:rsidR="00A21AF1">
        <w:t>Seend</w:t>
      </w:r>
      <w:proofErr w:type="spellEnd"/>
      <w:r w:rsidR="00A21AF1">
        <w:t xml:space="preserve"> and Summerhill) see</w:t>
      </w:r>
      <w:r w:rsidR="00722A5B">
        <w:t>m</w:t>
      </w:r>
      <w:r w:rsidR="00A21AF1">
        <w:t xml:space="preserve">s </w:t>
      </w:r>
      <w:r w:rsidR="00722A5B">
        <w:t xml:space="preserve">to be approaching it </w:t>
      </w:r>
      <w:r w:rsidR="00A21AF1">
        <w:t>as an inevitability</w:t>
      </w:r>
      <w:r w:rsidR="00722A5B">
        <w:t>,</w:t>
      </w:r>
      <w:r w:rsidR="00A21AF1">
        <w:t xml:space="preserve"> to mitigate.  A </w:t>
      </w:r>
      <w:r w:rsidR="00953B26">
        <w:t>F</w:t>
      </w:r>
      <w:r w:rsidR="00A21AF1">
        <w:t xml:space="preserve">acebook </w:t>
      </w:r>
      <w:r w:rsidR="0002172D">
        <w:t xml:space="preserve">campaign is growing for the road.  </w:t>
      </w:r>
    </w:p>
    <w:p w14:paraId="6105220D" w14:textId="77777777" w:rsidR="00EF49A6" w:rsidRDefault="00EF49A6" w:rsidP="00EF49A6">
      <w:pPr>
        <w:pStyle w:val="ListParagraph"/>
        <w:ind w:left="360"/>
      </w:pPr>
    </w:p>
    <w:p w14:paraId="0A574887" w14:textId="2CB745FE" w:rsidR="00B47E60" w:rsidRPr="00216822" w:rsidRDefault="005A5DC2" w:rsidP="00EF49A6">
      <w:pPr>
        <w:pStyle w:val="ListParagraph"/>
        <w:ind w:left="360"/>
      </w:pPr>
      <w:r w:rsidRPr="00B47E60">
        <w:rPr>
          <w:b/>
          <w:bCs/>
        </w:rPr>
        <w:t>A30</w:t>
      </w:r>
      <w:r w:rsidR="00722A5B">
        <w:rPr>
          <w:b/>
          <w:bCs/>
        </w:rPr>
        <w:t>3</w:t>
      </w:r>
      <w:r w:rsidRPr="00B47E60">
        <w:rPr>
          <w:b/>
          <w:bCs/>
        </w:rPr>
        <w:t xml:space="preserve"> Stonehenge </w:t>
      </w:r>
      <w:r>
        <w:t xml:space="preserve">– </w:t>
      </w:r>
      <w:r w:rsidR="00E91018">
        <w:t xml:space="preserve">Following the Transport Secretary’s decision to go ahead with the </w:t>
      </w:r>
      <w:r w:rsidRPr="00216822">
        <w:t>Highways England proposal</w:t>
      </w:r>
      <w:r w:rsidR="00AE3AE6" w:rsidRPr="00216822">
        <w:t xml:space="preserve"> to build an expressway with tunnels </w:t>
      </w:r>
      <w:r w:rsidR="00216822" w:rsidRPr="00216822">
        <w:t>through the site</w:t>
      </w:r>
      <w:r w:rsidR="00B47E60" w:rsidRPr="00216822">
        <w:t>, a legal challenge (‘Save Stonehenge World Heritage Stie’) quickly gained its first £25K crowdfunding target</w:t>
      </w:r>
      <w:r w:rsidRPr="00216822">
        <w:t>.</w:t>
      </w:r>
      <w:r w:rsidR="00B47E60" w:rsidRPr="00216822">
        <w:t xml:space="preserve">  </w:t>
      </w:r>
      <w:r w:rsidR="005204C1">
        <w:t>B</w:t>
      </w:r>
      <w:r w:rsidR="00B47E60" w:rsidRPr="00216822">
        <w:t>ehind this is an umbrella group comprising the various interest groups</w:t>
      </w:r>
      <w:r w:rsidR="00216822" w:rsidRPr="00216822">
        <w:t xml:space="preserve"> (arch</w:t>
      </w:r>
      <w:r w:rsidR="00722A5B">
        <w:t>a</w:t>
      </w:r>
      <w:r w:rsidR="00216822" w:rsidRPr="00216822">
        <w:t>eological, environmental, local)</w:t>
      </w:r>
      <w:r w:rsidR="00B47E60" w:rsidRPr="00216822">
        <w:t xml:space="preserve">.  The decision went against the evidence of </w:t>
      </w:r>
      <w:r w:rsidR="00216822" w:rsidRPr="00216822">
        <w:t xml:space="preserve">the </w:t>
      </w:r>
      <w:r w:rsidR="00B47E60" w:rsidRPr="00216822">
        <w:t xml:space="preserve">5 independent examiners, </w:t>
      </w:r>
      <w:r w:rsidR="00216822" w:rsidRPr="00216822">
        <w:t xml:space="preserve">who agreed </w:t>
      </w:r>
      <w:r w:rsidR="005204C1">
        <w:t>it would cause</w:t>
      </w:r>
      <w:r w:rsidR="00216822" w:rsidRPr="00216822">
        <w:t xml:space="preserve"> unacceptable damage to the site.</w:t>
      </w:r>
    </w:p>
    <w:p w14:paraId="611AE764" w14:textId="61C099FF" w:rsidR="00B47E60" w:rsidRPr="00216822" w:rsidRDefault="005A5DC2" w:rsidP="00B47E60">
      <w:pPr>
        <w:pStyle w:val="ListParagraph"/>
        <w:ind w:left="360"/>
      </w:pPr>
      <w:r w:rsidRPr="00216822">
        <w:lastRenderedPageBreak/>
        <w:t xml:space="preserve">AN’s findings that traffic congestion is caused </w:t>
      </w:r>
      <w:r w:rsidR="00B47E60" w:rsidRPr="00216822">
        <w:t xml:space="preserve">year-round </w:t>
      </w:r>
      <w:r w:rsidRPr="00216822">
        <w:t xml:space="preserve">by ‘rubbernecking’ </w:t>
      </w:r>
      <w:r w:rsidR="00B47E60" w:rsidRPr="00216822">
        <w:t xml:space="preserve">(which has been </w:t>
      </w:r>
      <w:r w:rsidR="00A25160">
        <w:t>underplayed as a cause</w:t>
      </w:r>
      <w:r w:rsidR="00B47E60" w:rsidRPr="00216822">
        <w:t xml:space="preserve"> thus far) </w:t>
      </w:r>
      <w:r w:rsidRPr="00216822">
        <w:t xml:space="preserve">is on the Topic group page </w:t>
      </w:r>
      <w:hyperlink r:id="rId12" w:history="1">
        <w:r w:rsidRPr="00A25160">
          <w:rPr>
            <w:rStyle w:val="Hyperlink"/>
          </w:rPr>
          <w:t>here</w:t>
        </w:r>
      </w:hyperlink>
      <w:r w:rsidRPr="00216822">
        <w:t>.</w:t>
      </w:r>
    </w:p>
    <w:p w14:paraId="422617E3" w14:textId="1401EC88" w:rsidR="005A5DC2" w:rsidRPr="00216822" w:rsidRDefault="00216822" w:rsidP="00B47E60">
      <w:pPr>
        <w:pStyle w:val="ListParagraph"/>
        <w:ind w:left="360"/>
      </w:pPr>
      <w:r>
        <w:t xml:space="preserve">Many feel it </w:t>
      </w:r>
      <w:r w:rsidR="00B47E60" w:rsidRPr="00216822">
        <w:t xml:space="preserve">would be a </w:t>
      </w:r>
      <w:r w:rsidR="00017EA9" w:rsidRPr="00216822">
        <w:t xml:space="preserve">shame to stop </w:t>
      </w:r>
      <w:r w:rsidR="00B47E60" w:rsidRPr="00216822">
        <w:t xml:space="preserve">the </w:t>
      </w:r>
      <w:r w:rsidR="00017EA9" w:rsidRPr="00216822">
        <w:t>monument being visible by car</w:t>
      </w:r>
      <w:r>
        <w:t xml:space="preserve"> (and without charge)</w:t>
      </w:r>
      <w:r w:rsidR="00017EA9" w:rsidRPr="00216822">
        <w:t xml:space="preserve">, </w:t>
      </w:r>
      <w:r w:rsidRPr="00216822">
        <w:t>but</w:t>
      </w:r>
      <w:r w:rsidR="00AE3AE6" w:rsidRPr="00216822">
        <w:t xml:space="preserve"> </w:t>
      </w:r>
      <w:r w:rsidR="00017EA9" w:rsidRPr="00216822">
        <w:t>this could</w:t>
      </w:r>
      <w:r>
        <w:t xml:space="preserve">/should </w:t>
      </w:r>
      <w:r w:rsidR="00017EA9" w:rsidRPr="00216822">
        <w:t>be regulated</w:t>
      </w:r>
      <w:r w:rsidR="00AE3AE6" w:rsidRPr="00216822">
        <w:t xml:space="preserve"> </w:t>
      </w:r>
      <w:r w:rsidR="00953B26">
        <w:t>without tunnels (sledgehammer to crack a nut!)</w:t>
      </w:r>
      <w:r w:rsidR="00017EA9" w:rsidRPr="00216822">
        <w:t>.</w:t>
      </w:r>
    </w:p>
    <w:p w14:paraId="3B4733D5" w14:textId="3E0F412C" w:rsidR="005A5DC2" w:rsidRDefault="005A5DC2" w:rsidP="005A5DC2">
      <w:pPr>
        <w:pStyle w:val="ListParagraph"/>
        <w:ind w:left="360"/>
        <w:rPr>
          <w:highlight w:val="yellow"/>
        </w:rPr>
      </w:pPr>
      <w:r w:rsidRPr="005A5DC2">
        <w:t xml:space="preserve">Under the proposals, cyclists will </w:t>
      </w:r>
      <w:r w:rsidR="00216822">
        <w:t>be diverted</w:t>
      </w:r>
      <w:r w:rsidRPr="005A5DC2">
        <w:t xml:space="preserve"> into Amesbury and back out again as tunnels are </w:t>
      </w:r>
      <w:r>
        <w:t xml:space="preserve">being </w:t>
      </w:r>
      <w:r w:rsidRPr="005A5DC2">
        <w:t xml:space="preserve">deemed </w:t>
      </w:r>
      <w:r w:rsidR="00017EA9">
        <w:t xml:space="preserve">too </w:t>
      </w:r>
      <w:r w:rsidRPr="005A5DC2">
        <w:t>dangerou</w:t>
      </w:r>
      <w:r w:rsidRPr="00953B26">
        <w:t xml:space="preserve">s.  </w:t>
      </w:r>
    </w:p>
    <w:p w14:paraId="3FBC5D8A" w14:textId="6BE97D9A" w:rsidR="005A5DC2" w:rsidRDefault="00216822" w:rsidP="005A5DC2">
      <w:pPr>
        <w:pStyle w:val="ListParagraph"/>
        <w:ind w:left="360"/>
      </w:pPr>
      <w:r>
        <w:t xml:space="preserve">AN is mounting a further legal challenge, and intends to submit the first notification to the government by Christmas.  He </w:t>
      </w:r>
      <w:r w:rsidR="005204C1">
        <w:t>is sure</w:t>
      </w:r>
      <w:r>
        <w:t xml:space="preserve"> this </w:t>
      </w:r>
      <w:r w:rsidR="005204C1">
        <w:t>won’</w:t>
      </w:r>
      <w:r>
        <w:t xml:space="preserve">t undermine the case or funding of the main challenge, but may provide a second opportunity to contest in court, </w:t>
      </w:r>
      <w:r w:rsidR="00953B26">
        <w:t xml:space="preserve">and more </w:t>
      </w:r>
      <w:r>
        <w:t>opportunit</w:t>
      </w:r>
      <w:r w:rsidR="00953B26">
        <w:t>y</w:t>
      </w:r>
      <w:r>
        <w:t xml:space="preserve"> to flush out hidden costs, delay the process and help deter future schemes.  More info to follow.</w:t>
      </w:r>
    </w:p>
    <w:p w14:paraId="6B7E69C1" w14:textId="191A3380" w:rsidR="00A25160" w:rsidRDefault="00A25160" w:rsidP="005A5DC2">
      <w:pPr>
        <w:pStyle w:val="ListParagraph"/>
        <w:ind w:left="360"/>
      </w:pPr>
      <w:r>
        <w:t xml:space="preserve">The Stonehenge Alliance site </w:t>
      </w:r>
      <w:hyperlink r:id="rId13" w:history="1">
        <w:r w:rsidRPr="00A25160">
          <w:rPr>
            <w:rStyle w:val="Hyperlink"/>
          </w:rPr>
          <w:t>here</w:t>
        </w:r>
      </w:hyperlink>
      <w:r>
        <w:t xml:space="preserve"> links to the existing petition and legal </w:t>
      </w:r>
      <w:proofErr w:type="spellStart"/>
      <w:r>
        <w:t>crowdfunder</w:t>
      </w:r>
      <w:proofErr w:type="spellEnd"/>
      <w:r>
        <w:t>.</w:t>
      </w:r>
    </w:p>
    <w:p w14:paraId="5F4BE425" w14:textId="6B2E7F2C" w:rsidR="00553849" w:rsidRDefault="00553849" w:rsidP="005A5DC2">
      <w:pPr>
        <w:pStyle w:val="ListParagraph"/>
        <w:ind w:left="360"/>
      </w:pPr>
      <w:r>
        <w:t>There is a</w:t>
      </w:r>
      <w:r w:rsidR="00A25160">
        <w:t xml:space="preserve">lso an </w:t>
      </w:r>
      <w:r>
        <w:t>action taking place on Sat (5</w:t>
      </w:r>
      <w:r w:rsidRPr="00553849">
        <w:rPr>
          <w:vertAlign w:val="superscript"/>
        </w:rPr>
        <w:t>th</w:t>
      </w:r>
      <w:r>
        <w:t>) at the site.</w:t>
      </w:r>
    </w:p>
    <w:p w14:paraId="4C5AD5D9" w14:textId="1176C226" w:rsidR="00953B26" w:rsidRDefault="00953B26" w:rsidP="005204C1">
      <w:pPr>
        <w:ind w:left="360"/>
      </w:pPr>
      <w:r w:rsidRPr="00EF49A6">
        <w:rPr>
          <w:b/>
          <w:bCs/>
        </w:rPr>
        <w:t>Chippenham HIF Bid Road Scheme</w:t>
      </w:r>
      <w:r>
        <w:t xml:space="preserve"> – NM gave an update.  There is a lot of confusion about when a consultation will be held, and how this will relate to the Local Plan consultation.  Likely that consultations for road and housing will be separate, but they are the same project, and the award of funds </w:t>
      </w:r>
      <w:r w:rsidR="005204C1">
        <w:t xml:space="preserve">is for </w:t>
      </w:r>
      <w:r>
        <w:t xml:space="preserve">both.  The Head of Chippenham Council signed off the proposal </w:t>
      </w:r>
      <w:r w:rsidR="005204C1">
        <w:t xml:space="preserve">without consultation </w:t>
      </w:r>
      <w:r>
        <w:t xml:space="preserve">and they are now trying to backfill the local plan.  Campaigners are asking questions at every Council meeting, and making FOI requests.  </w:t>
      </w:r>
    </w:p>
    <w:p w14:paraId="1EFBAD0F" w14:textId="75B09256" w:rsidR="00953B26" w:rsidRDefault="00DC200B" w:rsidP="00953B26">
      <w:pPr>
        <w:pStyle w:val="ListParagraph"/>
        <w:ind w:left="360"/>
      </w:pPr>
      <w:r>
        <w:t>Council</w:t>
      </w:r>
      <w:r w:rsidR="00953B26" w:rsidRPr="00DC200B">
        <w:t xml:space="preserve"> view </w:t>
      </w:r>
      <w:r>
        <w:t xml:space="preserve">is </w:t>
      </w:r>
      <w:r w:rsidR="00953B26" w:rsidRPr="00DC200B">
        <w:t>that this is the ‘</w:t>
      </w:r>
      <w:proofErr w:type="gramStart"/>
      <w:r w:rsidR="00953B26" w:rsidRPr="00DC200B">
        <w:t>least wors</w:t>
      </w:r>
      <w:r w:rsidR="00746CD1">
        <w:t>t</w:t>
      </w:r>
      <w:proofErr w:type="gramEnd"/>
      <w:r w:rsidR="00953B26" w:rsidRPr="00DC200B">
        <w:t xml:space="preserve">’ option (better than developers </w:t>
      </w:r>
      <w:r w:rsidRPr="00DC200B">
        <w:t xml:space="preserve">being allowed free reign to put in </w:t>
      </w:r>
      <w:r w:rsidR="005204C1">
        <w:t>isolated</w:t>
      </w:r>
      <w:r w:rsidRPr="00DC200B">
        <w:t xml:space="preserve"> developments)</w:t>
      </w:r>
      <w:r w:rsidR="005204C1">
        <w:t xml:space="preserve">, </w:t>
      </w:r>
      <w:r>
        <w:t xml:space="preserve">but </w:t>
      </w:r>
      <w:r w:rsidR="005204C1">
        <w:t xml:space="preserve">the proposed </w:t>
      </w:r>
      <w:r>
        <w:t xml:space="preserve">housing is not required and supported by local employment opportunities, so just further promotes out of town commuting by car.  </w:t>
      </w:r>
    </w:p>
    <w:p w14:paraId="7E085DDA" w14:textId="1E6A6906" w:rsidR="00E05A7B" w:rsidRDefault="00E05A7B" w:rsidP="00953B26">
      <w:pPr>
        <w:pStyle w:val="ListParagraph"/>
        <w:ind w:left="360"/>
      </w:pPr>
      <w:r>
        <w:t xml:space="preserve">‘Transport for New Homes’ campaign </w:t>
      </w:r>
      <w:r w:rsidR="005204C1">
        <w:t>argues</w:t>
      </w:r>
      <w:r>
        <w:t xml:space="preserve"> transport should come before homes</w:t>
      </w:r>
      <w:r w:rsidR="005204C1">
        <w:t xml:space="preserve">, but employment a step before this?  </w:t>
      </w:r>
      <w:r>
        <w:t>NM has repeatedly asked the economic development team at WC whether there is a long-term strategy in place to attract future economy employers to Chippenham, and finds there isn’t one.</w:t>
      </w:r>
    </w:p>
    <w:p w14:paraId="584B7443" w14:textId="5D956507" w:rsidR="00E05A7B" w:rsidRDefault="00674BE3" w:rsidP="00953B26">
      <w:pPr>
        <w:pStyle w:val="ListParagraph"/>
        <w:ind w:left="360"/>
      </w:pPr>
      <w:r>
        <w:t xml:space="preserve">JB asked about scope in Chippenham of recommending suitable brownfield sites and disused buildings for redevelopment.  NM said </w:t>
      </w:r>
      <w:r w:rsidR="005204C1">
        <w:t>WC</w:t>
      </w:r>
      <w:r>
        <w:t xml:space="preserve"> claim is that this is limited</w:t>
      </w:r>
      <w:r w:rsidR="00E05A7B">
        <w:t>.</w:t>
      </w:r>
    </w:p>
    <w:p w14:paraId="229C0015" w14:textId="77777777" w:rsidR="005204C1" w:rsidRDefault="005204C1" w:rsidP="00953B26">
      <w:pPr>
        <w:pStyle w:val="ListParagraph"/>
        <w:ind w:left="360"/>
      </w:pPr>
    </w:p>
    <w:p w14:paraId="73DEC5C7" w14:textId="6EA2F76B" w:rsidR="00DC200B" w:rsidRDefault="00DC200B" w:rsidP="00953B26">
      <w:pPr>
        <w:pStyle w:val="ListParagraph"/>
        <w:ind w:left="360"/>
      </w:pPr>
      <w:r>
        <w:t xml:space="preserve">There will be a protest on the </w:t>
      </w:r>
      <w:r w:rsidR="00746CD1">
        <w:t>b</w:t>
      </w:r>
      <w:r>
        <w:t xml:space="preserve">lack </w:t>
      </w:r>
      <w:r w:rsidR="00746CD1">
        <w:t>b</w:t>
      </w:r>
      <w:r>
        <w:t>ridge (end of Riverside Drive) in Chippenham at midday on Sat 12</w:t>
      </w:r>
      <w:r w:rsidRPr="00DC200B">
        <w:rPr>
          <w:vertAlign w:val="superscript"/>
        </w:rPr>
        <w:t>th</w:t>
      </w:r>
      <w:r>
        <w:t xml:space="preserve">.  MP for North Wilts James Gray, who objects to the scheme, intends to come.  </w:t>
      </w:r>
    </w:p>
    <w:p w14:paraId="076A21E4" w14:textId="11271AC6" w:rsidR="005034B7" w:rsidRDefault="00DC200B" w:rsidP="005034B7">
      <w:pPr>
        <w:pStyle w:val="ListParagraph"/>
        <w:ind w:left="360"/>
        <w:rPr>
          <w:b/>
          <w:bCs/>
          <w:color w:val="FF0000"/>
        </w:rPr>
      </w:pPr>
      <w:r>
        <w:t>A bit of discussion on JG, who, despite being in the Environment Select Committee does not demonstrate a robust understanding of climate change, but appears to be a good ally on this issue.</w:t>
      </w:r>
      <w:r w:rsidR="00553849">
        <w:tab/>
      </w:r>
      <w:r w:rsidR="00553849">
        <w:tab/>
      </w:r>
      <w:r w:rsidR="00553849">
        <w:tab/>
      </w:r>
      <w:r w:rsidR="00553849">
        <w:tab/>
      </w:r>
      <w:r w:rsidR="00553849">
        <w:tab/>
      </w:r>
      <w:r w:rsidR="00553849">
        <w:tab/>
      </w:r>
      <w:r w:rsidR="00553849">
        <w:tab/>
        <w:t xml:space="preserve">      </w:t>
      </w:r>
      <w:r w:rsidR="00553849" w:rsidRPr="00553849">
        <w:rPr>
          <w:b/>
          <w:bCs/>
          <w:color w:val="FF0000"/>
        </w:rPr>
        <w:t>Come to the protest if you can!</w:t>
      </w:r>
    </w:p>
    <w:p w14:paraId="243AE1F7" w14:textId="01FB97E0" w:rsidR="00157EC6" w:rsidRDefault="00157EC6" w:rsidP="005034B7">
      <w:pPr>
        <w:pStyle w:val="ListParagraph"/>
        <w:ind w:left="360"/>
      </w:pPr>
    </w:p>
    <w:p w14:paraId="62F261FB" w14:textId="77777777" w:rsidR="00157EC6" w:rsidRPr="00157EC6" w:rsidRDefault="00157EC6" w:rsidP="00157EC6">
      <w:pPr>
        <w:pStyle w:val="ListParagraph"/>
        <w:ind w:left="360"/>
        <w:rPr>
          <w:b/>
          <w:bCs/>
          <w:u w:val="single"/>
        </w:rPr>
      </w:pPr>
      <w:r w:rsidRPr="00157EC6">
        <w:rPr>
          <w:b/>
          <w:bCs/>
          <w:u w:val="single"/>
        </w:rPr>
        <w:t>(ii) Uploading files and links</w:t>
      </w:r>
    </w:p>
    <w:p w14:paraId="2BFE295E" w14:textId="56112DDE" w:rsidR="00157EC6" w:rsidRDefault="00157EC6" w:rsidP="005034B7">
      <w:pPr>
        <w:pStyle w:val="ListParagraph"/>
        <w:ind w:left="360"/>
      </w:pPr>
      <w:r>
        <w:t xml:space="preserve">Files can be uploaded onto the Transport Topic Group website under two new pages (Transport – Roads, and Transport – Cycling).  Members are invited to send to the group email: </w:t>
      </w:r>
      <w:hyperlink r:id="rId14" w:history="1">
        <w:r w:rsidRPr="00C10955">
          <w:rPr>
            <w:rStyle w:val="Hyperlink"/>
          </w:rPr>
          <w:t>transport@wiltshireclimatealliance.org.uk</w:t>
        </w:r>
      </w:hyperlink>
      <w:r>
        <w:t>, with a small introductory paragraph.  We can also circulate information or calls for action to the group that are deemed urgent/important before the next meeting. Please note the inbox will be checked approx. 2-3 times per week.</w:t>
      </w:r>
    </w:p>
    <w:p w14:paraId="5BCB9E18" w14:textId="2D7CDCFB" w:rsidR="005034B7" w:rsidRDefault="005034B7" w:rsidP="005034B7">
      <w:pPr>
        <w:pStyle w:val="ListParagraph"/>
        <w:ind w:left="360"/>
      </w:pPr>
    </w:p>
    <w:p w14:paraId="2A364FFE" w14:textId="26E93794" w:rsidR="005034B7" w:rsidRPr="005034B7" w:rsidRDefault="005034B7" w:rsidP="005034B7">
      <w:pPr>
        <w:pStyle w:val="ListParagraph"/>
        <w:numPr>
          <w:ilvl w:val="0"/>
          <w:numId w:val="15"/>
        </w:numPr>
        <w:rPr>
          <w:u w:val="single"/>
        </w:rPr>
      </w:pPr>
      <w:r w:rsidRPr="005034B7">
        <w:rPr>
          <w:b/>
          <w:bCs/>
          <w:u w:val="single"/>
        </w:rPr>
        <w:t>Roads (B): Actions</w:t>
      </w:r>
      <w:r w:rsidR="00553849">
        <w:rPr>
          <w:b/>
          <w:bCs/>
          <w:u w:val="single"/>
        </w:rPr>
        <w:t xml:space="preserve"> &amp; W</w:t>
      </w:r>
      <w:r w:rsidRPr="005034B7">
        <w:rPr>
          <w:b/>
          <w:bCs/>
          <w:u w:val="single"/>
        </w:rPr>
        <w:t>ho to contact</w:t>
      </w:r>
    </w:p>
    <w:p w14:paraId="20A31A72" w14:textId="152F7EA5" w:rsidR="00553849" w:rsidRPr="00553849" w:rsidRDefault="00F574D3" w:rsidP="00593EA5">
      <w:pPr>
        <w:tabs>
          <w:tab w:val="left" w:pos="7714"/>
        </w:tabs>
        <w:ind w:left="360"/>
      </w:pPr>
      <w:r w:rsidRPr="00F574D3">
        <w:rPr>
          <w:b/>
          <w:bCs/>
          <w:u w:val="single"/>
        </w:rPr>
        <w:t>(</w:t>
      </w:r>
      <w:proofErr w:type="spellStart"/>
      <w:r w:rsidRPr="00F574D3">
        <w:rPr>
          <w:b/>
          <w:bCs/>
          <w:u w:val="single"/>
        </w:rPr>
        <w:t>i</w:t>
      </w:r>
      <w:proofErr w:type="spellEnd"/>
      <w:r>
        <w:rPr>
          <w:b/>
          <w:bCs/>
          <w:u w:val="single"/>
        </w:rPr>
        <w:t xml:space="preserve">) </w:t>
      </w:r>
      <w:r w:rsidR="005034B7" w:rsidRPr="00F574D3">
        <w:rPr>
          <w:b/>
          <w:bCs/>
          <w:u w:val="single"/>
        </w:rPr>
        <w:t>Wiltshire Councillors</w:t>
      </w:r>
      <w:r w:rsidR="00221BE1">
        <w:rPr>
          <w:b/>
          <w:bCs/>
          <w:u w:val="single"/>
        </w:rPr>
        <w:t xml:space="preserve">  </w:t>
      </w:r>
      <w:r w:rsidR="005034B7" w:rsidRPr="00F574D3">
        <w:rPr>
          <w:b/>
          <w:bCs/>
          <w:u w:val="single"/>
        </w:rPr>
        <w:br/>
      </w:r>
      <w:r w:rsidR="00E8272E" w:rsidRPr="00E8272E">
        <w:t xml:space="preserve">MW reported that she has recently been challenging Richard </w:t>
      </w:r>
      <w:proofErr w:type="spellStart"/>
      <w:r w:rsidR="00E8272E" w:rsidRPr="00E8272E">
        <w:t>Clewer</w:t>
      </w:r>
      <w:proofErr w:type="spellEnd"/>
      <w:r w:rsidR="00E8272E" w:rsidRPr="00E8272E">
        <w:t xml:space="preserve"> </w:t>
      </w:r>
      <w:r w:rsidR="00593EA5">
        <w:t>about</w:t>
      </w:r>
      <w:r w:rsidR="00E8272E" w:rsidRPr="00E8272E">
        <w:t xml:space="preserve"> his</w:t>
      </w:r>
      <w:r w:rsidR="005204C1">
        <w:t xml:space="preserve"> positive social media comments on </w:t>
      </w:r>
      <w:r w:rsidR="00E8272E" w:rsidRPr="00E8272E">
        <w:t>the return</w:t>
      </w:r>
      <w:r w:rsidR="00593EA5">
        <w:t>ed campaign for a</w:t>
      </w:r>
      <w:r w:rsidR="00E8272E" w:rsidRPr="00E8272E">
        <w:t xml:space="preserve"> Salisbury Bypass</w:t>
      </w:r>
      <w:r w:rsidR="005204C1">
        <w:t>.</w:t>
      </w:r>
      <w:r w:rsidR="00E8272E" w:rsidRPr="00E8272E">
        <w:t xml:space="preserve">  RC doesn’t object to roads, and </w:t>
      </w:r>
      <w:r w:rsidR="00E8272E">
        <w:t xml:space="preserve">on transport matters is usually </w:t>
      </w:r>
      <w:r w:rsidR="00E8272E" w:rsidRPr="00E8272E">
        <w:t xml:space="preserve">content </w:t>
      </w:r>
      <w:r w:rsidR="00E8272E">
        <w:t xml:space="preserve">to avoid responsibility (it’s </w:t>
      </w:r>
      <w:r w:rsidR="00E8272E" w:rsidRPr="00E8272E">
        <w:t>Bridget Wayman’s area</w:t>
      </w:r>
      <w:r w:rsidR="00E8272E">
        <w:t>).</w:t>
      </w:r>
      <w:r w:rsidR="00E8272E">
        <w:br/>
        <w:t xml:space="preserve">Group broadly agrees that councillors fundamentally don’t understand why we’re asking for a </w:t>
      </w:r>
      <w:r w:rsidR="00E8272E">
        <w:lastRenderedPageBreak/>
        <w:t xml:space="preserve">moratorium on new roads.  </w:t>
      </w:r>
      <w:r w:rsidR="00750A3E">
        <w:t>Perhaps we need to meet personally to try to change hearts and minds</w:t>
      </w:r>
      <w:r w:rsidR="00593EA5">
        <w:t>, or identify key allies to speak for us</w:t>
      </w:r>
      <w:r w:rsidR="00750A3E">
        <w:t xml:space="preserve">.  </w:t>
      </w:r>
      <w:r w:rsidR="00593EA5">
        <w:t xml:space="preserve">As there are </w:t>
      </w:r>
      <w:r w:rsidR="00750A3E">
        <w:t>98 councillors</w:t>
      </w:r>
      <w:r w:rsidR="00593EA5">
        <w:t xml:space="preserve">, some of which will have no bearing, </w:t>
      </w:r>
      <w:r w:rsidR="007718F3">
        <w:t xml:space="preserve">so better </w:t>
      </w:r>
      <w:r w:rsidR="00593EA5">
        <w:t xml:space="preserve">to target </w:t>
      </w:r>
      <w:r w:rsidR="00750A3E">
        <w:t xml:space="preserve">Cabinet members.  A list is available </w:t>
      </w:r>
      <w:hyperlink r:id="rId15" w:history="1">
        <w:r w:rsidR="00750A3E" w:rsidRPr="00750A3E">
          <w:rPr>
            <w:rStyle w:val="Hyperlink"/>
          </w:rPr>
          <w:t>here</w:t>
        </w:r>
      </w:hyperlink>
      <w:r w:rsidR="00593EA5">
        <w:t xml:space="preserve">.  </w:t>
      </w:r>
      <w:r w:rsidR="00593EA5">
        <w:br/>
      </w:r>
      <w:r w:rsidR="00553849" w:rsidRPr="00553849">
        <w:t>JS</w:t>
      </w:r>
      <w:r w:rsidR="00553849" w:rsidRPr="00553849">
        <w:rPr>
          <w:color w:val="FF0000"/>
        </w:rPr>
        <w:t xml:space="preserve"> </w:t>
      </w:r>
      <w:r w:rsidR="00553849" w:rsidRPr="00553849">
        <w:t xml:space="preserve">shared that </w:t>
      </w:r>
      <w:r w:rsidR="00553849">
        <w:t xml:space="preserve">cabinet Cllr Laura Mayes has been inputting on </w:t>
      </w:r>
      <w:r w:rsidR="007718F3">
        <w:t xml:space="preserve">cycling </w:t>
      </w:r>
      <w:r w:rsidR="00553849">
        <w:t>group</w:t>
      </w:r>
      <w:r w:rsidR="007718F3">
        <w:t xml:space="preserve"> meeting</w:t>
      </w:r>
      <w:r w:rsidR="00553849">
        <w:t>s in Devizes and seems</w:t>
      </w:r>
      <w:r w:rsidR="00593EA5">
        <w:t xml:space="preserve"> keen to listen.  </w:t>
      </w:r>
    </w:p>
    <w:p w14:paraId="4BCC781D" w14:textId="6B0DD8CA" w:rsidR="00750A3E" w:rsidRDefault="00750A3E" w:rsidP="00F574D3">
      <w:pPr>
        <w:pStyle w:val="ListParagraph"/>
        <w:ind w:left="360"/>
      </w:pPr>
      <w:r>
        <w:t xml:space="preserve">It was felt that we need to try to get more ordinary people writing to </w:t>
      </w:r>
      <w:r w:rsidR="00553849">
        <w:t xml:space="preserve">and in touch with </w:t>
      </w:r>
      <w:r>
        <w:t xml:space="preserve">councillors, not just usual lobbyists.  It’s been reported that </w:t>
      </w:r>
      <w:r w:rsidR="005E680A">
        <w:t xml:space="preserve">persistent </w:t>
      </w:r>
      <w:r>
        <w:t>lobbying</w:t>
      </w:r>
      <w:r w:rsidR="00553849">
        <w:t xml:space="preserve"> at meetings </w:t>
      </w:r>
      <w:r w:rsidR="005E680A">
        <w:t>is</w:t>
      </w:r>
      <w:r>
        <w:t xml:space="preserve"> </w:t>
      </w:r>
      <w:r w:rsidR="007718F3">
        <w:t xml:space="preserve">actually </w:t>
      </w:r>
      <w:r w:rsidR="00553849">
        <w:t>mak</w:t>
      </w:r>
      <w:r w:rsidR="005E680A">
        <w:t>ing</w:t>
      </w:r>
      <w:r>
        <w:t xml:space="preserve"> </w:t>
      </w:r>
      <w:r w:rsidR="007718F3">
        <w:t>some</w:t>
      </w:r>
      <w:r>
        <w:t xml:space="preserve"> councillors less receptive.</w:t>
      </w:r>
    </w:p>
    <w:p w14:paraId="526C553D" w14:textId="052E7A68" w:rsidR="005E680A" w:rsidRDefault="005E680A" w:rsidP="00F574D3">
      <w:pPr>
        <w:pStyle w:val="ListParagraph"/>
        <w:ind w:left="360"/>
      </w:pPr>
      <w:proofErr w:type="spellStart"/>
      <w:r>
        <w:t>JWi</w:t>
      </w:r>
      <w:proofErr w:type="spellEnd"/>
      <w:r>
        <w:t xml:space="preserve"> shared that Climate Outreach have just released their </w:t>
      </w:r>
      <w:hyperlink r:id="rId16" w:history="1">
        <w:r w:rsidRPr="000B002C">
          <w:rPr>
            <w:rStyle w:val="Hyperlink"/>
          </w:rPr>
          <w:t xml:space="preserve">‘Britain Talks Climate’ </w:t>
        </w:r>
        <w:r w:rsidR="000B002C" w:rsidRPr="000B002C">
          <w:rPr>
            <w:rStyle w:val="Hyperlink"/>
          </w:rPr>
          <w:t>toolkit</w:t>
        </w:r>
      </w:hyperlink>
      <w:r w:rsidR="000B002C">
        <w:t xml:space="preserve"> for </w:t>
      </w:r>
      <w:r w:rsidR="00E01213">
        <w:t xml:space="preserve">organisations attempting to engage </w:t>
      </w:r>
      <w:r w:rsidR="000B002C">
        <w:t xml:space="preserve">people </w:t>
      </w:r>
      <w:r w:rsidR="00E01213">
        <w:t xml:space="preserve">across all segments of society, </w:t>
      </w:r>
      <w:r w:rsidR="00DE3FAB">
        <w:t>starting with different</w:t>
      </w:r>
      <w:r w:rsidR="00E01213">
        <w:t xml:space="preserve"> </w:t>
      </w:r>
      <w:r w:rsidR="000B002C">
        <w:t>core beliefs</w:t>
      </w:r>
      <w:r w:rsidR="00593EA5">
        <w:t>, which could be helpful</w:t>
      </w:r>
      <w:r>
        <w:t xml:space="preserve">. </w:t>
      </w:r>
    </w:p>
    <w:p w14:paraId="05C52CE7" w14:textId="77777777" w:rsidR="00553849" w:rsidRDefault="00553849" w:rsidP="00E01213">
      <w:pPr>
        <w:pStyle w:val="ListParagraph"/>
      </w:pPr>
    </w:p>
    <w:p w14:paraId="0E8295AD" w14:textId="766E6FD5" w:rsidR="00750A3E" w:rsidRDefault="00750A3E" w:rsidP="00F574D3">
      <w:pPr>
        <w:pStyle w:val="ListParagraph"/>
        <w:ind w:left="360"/>
      </w:pPr>
      <w:r>
        <w:t>May elections will be influential, and on people’s minds.  Replacing candidates would be ideal but no mean feat as we don’t know who will stand again and the timescale is short.</w:t>
      </w:r>
    </w:p>
    <w:p w14:paraId="2F2C0262" w14:textId="770439A4" w:rsidR="00E01213" w:rsidRDefault="00E01213" w:rsidP="00F574D3">
      <w:pPr>
        <w:pStyle w:val="ListParagraph"/>
        <w:ind w:left="654" w:hanging="294"/>
      </w:pPr>
      <w:r>
        <w:t xml:space="preserve">WCA Steering Group and Outreach Topic groups are discussing </w:t>
      </w:r>
      <w:r w:rsidR="00530FC0">
        <w:t>what our approach could be</w:t>
      </w:r>
      <w:r>
        <w:t>.</w:t>
      </w:r>
    </w:p>
    <w:p w14:paraId="1D12A411" w14:textId="5058EFCB" w:rsidR="005E680A" w:rsidRDefault="00E01213" w:rsidP="00F574D3">
      <w:pPr>
        <w:ind w:left="360"/>
      </w:pPr>
      <w:r w:rsidRPr="007718F3">
        <w:rPr>
          <w:b/>
          <w:bCs/>
          <w:u w:val="single"/>
        </w:rPr>
        <w:t>(iv) Other Campaign</w:t>
      </w:r>
      <w:r w:rsidR="00553849" w:rsidRPr="007718F3">
        <w:rPr>
          <w:b/>
          <w:bCs/>
          <w:u w:val="single"/>
        </w:rPr>
        <w:t xml:space="preserve"> groups</w:t>
      </w:r>
      <w:r>
        <w:t xml:space="preserve"> - M</w:t>
      </w:r>
      <w:r w:rsidR="005E680A">
        <w:t xml:space="preserve">ike Birkin at </w:t>
      </w:r>
      <w:proofErr w:type="spellStart"/>
      <w:r w:rsidR="005E680A">
        <w:t>FoE</w:t>
      </w:r>
      <w:proofErr w:type="spellEnd"/>
      <w:r w:rsidR="005E680A">
        <w:t xml:space="preserve"> may be able to </w:t>
      </w:r>
      <w:r w:rsidR="00593EA5">
        <w:t xml:space="preserve">offer expertise </w:t>
      </w:r>
      <w:r w:rsidR="005E680A">
        <w:t>on transport</w:t>
      </w:r>
      <w:r>
        <w:t xml:space="preserve"> matters</w:t>
      </w:r>
      <w:r w:rsidR="005E680A">
        <w:t>.</w:t>
      </w:r>
      <w:r w:rsidR="00593EA5">
        <w:t xml:space="preserve">  </w:t>
      </w:r>
      <w:r w:rsidR="005E680A">
        <w:t xml:space="preserve">WCA is now officially registered on </w:t>
      </w:r>
      <w:proofErr w:type="spellStart"/>
      <w:r w:rsidR="005E680A">
        <w:t>FoEs</w:t>
      </w:r>
      <w:proofErr w:type="spellEnd"/>
      <w:r w:rsidR="005E680A">
        <w:t xml:space="preserve"> website and </w:t>
      </w:r>
      <w:r w:rsidR="00593EA5">
        <w:t xml:space="preserve">therefore we </w:t>
      </w:r>
      <w:r w:rsidR="005E680A">
        <w:t>can ask them to share requests occasionally to their membership.</w:t>
      </w:r>
    </w:p>
    <w:p w14:paraId="1CDABE36" w14:textId="29A6FCF4" w:rsidR="00530FC0" w:rsidRPr="00530FC0" w:rsidRDefault="00530FC0" w:rsidP="00530FC0">
      <w:pPr>
        <w:pStyle w:val="ListParagraph"/>
        <w:numPr>
          <w:ilvl w:val="0"/>
          <w:numId w:val="15"/>
        </w:numPr>
        <w:shd w:val="clear" w:color="auto" w:fill="FFFFFF"/>
        <w:spacing w:after="0" w:line="240" w:lineRule="auto"/>
        <w:textAlignment w:val="baseline"/>
        <w:rPr>
          <w:b/>
          <w:bCs/>
          <w:u w:val="single"/>
        </w:rPr>
      </w:pPr>
      <w:r w:rsidRPr="00530FC0">
        <w:rPr>
          <w:b/>
          <w:bCs/>
          <w:u w:val="single"/>
        </w:rPr>
        <w:t>Cycling (A): Information</w:t>
      </w:r>
      <w:r w:rsidR="007718F3">
        <w:rPr>
          <w:b/>
          <w:bCs/>
          <w:u w:val="single"/>
        </w:rPr>
        <w:br/>
      </w:r>
    </w:p>
    <w:p w14:paraId="12503282" w14:textId="77777777" w:rsidR="00530FC0" w:rsidRPr="007718F3" w:rsidRDefault="00530FC0" w:rsidP="00530FC0">
      <w:pPr>
        <w:pStyle w:val="ListParagraph"/>
        <w:shd w:val="clear" w:color="auto" w:fill="FFFFFF"/>
        <w:spacing w:after="0" w:line="240" w:lineRule="auto"/>
        <w:ind w:left="360"/>
        <w:textAlignment w:val="baseline"/>
        <w:rPr>
          <w:rFonts w:ascii="Arial" w:eastAsia="Times New Roman" w:hAnsi="Arial" w:cs="Arial"/>
          <w:color w:val="000000"/>
          <w:sz w:val="20"/>
          <w:szCs w:val="20"/>
          <w:u w:val="single"/>
        </w:rPr>
      </w:pPr>
      <w:r w:rsidRPr="007718F3">
        <w:rPr>
          <w:b/>
          <w:bCs/>
          <w:u w:val="single"/>
        </w:rPr>
        <w:t>(</w:t>
      </w:r>
      <w:proofErr w:type="spellStart"/>
      <w:r w:rsidRPr="007718F3">
        <w:rPr>
          <w:b/>
          <w:bCs/>
          <w:u w:val="single"/>
        </w:rPr>
        <w:t>i</w:t>
      </w:r>
      <w:proofErr w:type="spellEnd"/>
      <w:r w:rsidRPr="007718F3">
        <w:rPr>
          <w:b/>
          <w:bCs/>
          <w:u w:val="single"/>
        </w:rPr>
        <w:t>) Reports (updates only); Cycle Path/roadmap for Wiltshire</w:t>
      </w:r>
    </w:p>
    <w:p w14:paraId="3E74BEF0" w14:textId="2689051F" w:rsidR="00530FC0" w:rsidRDefault="00530FC0" w:rsidP="00D36D88">
      <w:pPr>
        <w:ind w:left="360"/>
      </w:pPr>
      <w:r>
        <w:t xml:space="preserve">AN suggested that we need to perhaps temper expectations on cycle lanes.  If we ask for segregated lanes in all instances this gives too much scope for backlash from the motoring lobby.  We need to arrive at a pragmatic interpretation of the government guidance </w:t>
      </w:r>
      <w:hyperlink r:id="rId17" w:history="1">
        <w:r w:rsidRPr="00BF61E9">
          <w:rPr>
            <w:rStyle w:val="Hyperlink"/>
          </w:rPr>
          <w:t>(LTN/120)</w:t>
        </w:r>
      </w:hyperlink>
      <w:r>
        <w:t>, which is not quite right for Wiltshire anyway, having been modelled on London examples.</w:t>
      </w:r>
      <w:r w:rsidR="00440FBA">
        <w:t xml:space="preserve">  DK </w:t>
      </w:r>
      <w:r w:rsidR="00BF61E9">
        <w:t xml:space="preserve">is encouraged that </w:t>
      </w:r>
      <w:r w:rsidR="00440FBA">
        <w:t>LTN/120 does contain some good core principles (</w:t>
      </w:r>
      <w:proofErr w:type="gramStart"/>
      <w:r w:rsidR="00440FBA">
        <w:t>e.g.</w:t>
      </w:r>
      <w:proofErr w:type="gramEnd"/>
      <w:r w:rsidR="00440FBA">
        <w:t xml:space="preserve"> cycle lanes need to be ‘road-tested’ by experienced cyclists to obtain sign-off).</w:t>
      </w:r>
    </w:p>
    <w:p w14:paraId="5FE8D5C4" w14:textId="2738AA95" w:rsidR="00530FC0" w:rsidRDefault="00530FC0" w:rsidP="00D36D88">
      <w:pPr>
        <w:ind w:left="360"/>
      </w:pPr>
      <w:r>
        <w:t xml:space="preserve">MW called for us to </w:t>
      </w:r>
      <w:r w:rsidR="00E5490A">
        <w:t>coordinate</w:t>
      </w:r>
      <w:r>
        <w:t xml:space="preserve"> with WC</w:t>
      </w:r>
      <w:r w:rsidR="00E5490A">
        <w:t xml:space="preserve">’s work on </w:t>
      </w:r>
      <w:r>
        <w:t>the LCWIP (</w:t>
      </w:r>
      <w:r w:rsidR="00593EA5">
        <w:t xml:space="preserve">Local </w:t>
      </w:r>
      <w:r>
        <w:t xml:space="preserve">Cycling </w:t>
      </w:r>
      <w:r w:rsidR="00593EA5">
        <w:t xml:space="preserve">&amp; </w:t>
      </w:r>
      <w:r>
        <w:t>W</w:t>
      </w:r>
      <w:r w:rsidR="00593EA5">
        <w:t>al</w:t>
      </w:r>
      <w:r>
        <w:t>king Infrastructure Plan).  They are also working on L</w:t>
      </w:r>
      <w:r w:rsidR="00E5490A">
        <w:t xml:space="preserve">ocal </w:t>
      </w:r>
      <w:r>
        <w:t>T</w:t>
      </w:r>
      <w:r w:rsidR="00E5490A">
        <w:t xml:space="preserve">ransport </w:t>
      </w:r>
      <w:r>
        <w:t>P</w:t>
      </w:r>
      <w:r w:rsidR="00E5490A">
        <w:t xml:space="preserve">lan </w:t>
      </w:r>
      <w:r>
        <w:t xml:space="preserve">4 so we need to ensure these are aligned.  We could ask for a meeting with Laura Gosling, Spencer Drinkwater </w:t>
      </w:r>
      <w:r w:rsidR="00440FBA">
        <w:t>(</w:t>
      </w:r>
      <w:r w:rsidR="00593EA5">
        <w:t>S</w:t>
      </w:r>
      <w:r w:rsidR="00440FBA">
        <w:t xml:space="preserve">ustainable Transport team) </w:t>
      </w:r>
      <w:r>
        <w:t>and Ariane Crampton to try to set this up</w:t>
      </w:r>
      <w:r w:rsidR="00440FBA">
        <w:t xml:space="preserve">, but they </w:t>
      </w:r>
      <w:r w:rsidR="00593EA5">
        <w:t xml:space="preserve">may </w:t>
      </w:r>
      <w:r w:rsidR="00440FBA">
        <w:t>have limited influence.</w:t>
      </w:r>
    </w:p>
    <w:p w14:paraId="5E704D88" w14:textId="08FADA93" w:rsidR="00440FBA" w:rsidRDefault="00440FBA" w:rsidP="00E5490A">
      <w:pPr>
        <w:ind w:left="360"/>
        <w:rPr>
          <w:b/>
          <w:bCs/>
          <w:color w:val="FF0000"/>
        </w:rPr>
      </w:pPr>
      <w:r>
        <w:t xml:space="preserve">Key Councillors (Portfolio Holders, Cabinet) are those with power to integrate plans, but we’re seeing </w:t>
      </w:r>
      <w:r w:rsidR="00E5490A">
        <w:t>misaligned planning</w:t>
      </w:r>
      <w:r>
        <w:t xml:space="preserve"> as funds come in separately for cycling and road schemes.  AN &amp; DK agreed to draft a statement.</w:t>
      </w:r>
      <w:r>
        <w:tab/>
      </w:r>
      <w:r>
        <w:tab/>
      </w:r>
      <w:r>
        <w:tab/>
      </w:r>
      <w:r>
        <w:tab/>
      </w:r>
      <w:r>
        <w:tab/>
      </w:r>
      <w:r>
        <w:tab/>
      </w:r>
      <w:r w:rsidR="007718F3">
        <w:t xml:space="preserve"> </w:t>
      </w:r>
      <w:r w:rsidR="00F26EA5">
        <w:t xml:space="preserve">    </w:t>
      </w:r>
      <w:r w:rsidRPr="00440FBA">
        <w:rPr>
          <w:b/>
          <w:bCs/>
          <w:color w:val="FF0000"/>
        </w:rPr>
        <w:t>ACTION AN &amp; D</w:t>
      </w:r>
      <w:r w:rsidR="00F26EA5">
        <w:rPr>
          <w:b/>
          <w:bCs/>
          <w:color w:val="FF0000"/>
        </w:rPr>
        <w:t>K</w:t>
      </w:r>
    </w:p>
    <w:p w14:paraId="5DECBD53" w14:textId="2A633F2C" w:rsidR="009D0E52" w:rsidRDefault="00157EC6" w:rsidP="00D36D88">
      <w:pPr>
        <w:ind w:left="360"/>
      </w:pPr>
      <w:r w:rsidRPr="00157EC6">
        <w:rPr>
          <w:b/>
          <w:bCs/>
          <w:u w:val="single"/>
        </w:rPr>
        <w:t xml:space="preserve">(iii) </w:t>
      </w:r>
      <w:r>
        <w:rPr>
          <w:b/>
          <w:bCs/>
          <w:u w:val="single"/>
        </w:rPr>
        <w:t>Do</w:t>
      </w:r>
      <w:r w:rsidRPr="00157EC6">
        <w:rPr>
          <w:b/>
          <w:bCs/>
          <w:u w:val="single"/>
        </w:rPr>
        <w:t xml:space="preserve"> we form an umbrella group or brand </w:t>
      </w:r>
      <w:proofErr w:type="spellStart"/>
      <w:proofErr w:type="gramStart"/>
      <w:r w:rsidRPr="00157EC6">
        <w:rPr>
          <w:b/>
          <w:bCs/>
          <w:u w:val="single"/>
        </w:rPr>
        <w:t>e,g</w:t>
      </w:r>
      <w:proofErr w:type="spellEnd"/>
      <w:proofErr w:type="gramEnd"/>
      <w:r w:rsidRPr="00157EC6">
        <w:rPr>
          <w:b/>
          <w:bCs/>
          <w:u w:val="single"/>
        </w:rPr>
        <w:t xml:space="preserve">, </w:t>
      </w:r>
      <w:proofErr w:type="spellStart"/>
      <w:r w:rsidRPr="00157EC6">
        <w:rPr>
          <w:b/>
          <w:bCs/>
          <w:u w:val="single"/>
        </w:rPr>
        <w:t>WaSCAN</w:t>
      </w:r>
      <w:proofErr w:type="spellEnd"/>
      <w:r w:rsidRPr="00157EC6">
        <w:rPr>
          <w:b/>
          <w:bCs/>
          <w:u w:val="single"/>
        </w:rPr>
        <w:t>?</w:t>
      </w:r>
      <w:r>
        <w:rPr>
          <w:b/>
          <w:bCs/>
          <w:u w:val="single"/>
        </w:rPr>
        <w:br/>
      </w:r>
      <w:r w:rsidRPr="00157EC6">
        <w:t xml:space="preserve">Agreed </w:t>
      </w:r>
      <w:r>
        <w:t xml:space="preserve">a good idea but probably difficult.  </w:t>
      </w:r>
      <w:r w:rsidR="00EF0575">
        <w:t xml:space="preserve">We would need to invite all the different cycling groups across Wiltshire, not all of which are currently represented in WCA /the Topic Group.  It was also felt that different cycling groups have different aims and requirements in their campaigning.  </w:t>
      </w:r>
    </w:p>
    <w:p w14:paraId="090C8DB4" w14:textId="0642DD02" w:rsidR="009D0E52" w:rsidRDefault="009D0E52" w:rsidP="00D36D88">
      <w:pPr>
        <w:ind w:left="360"/>
      </w:pPr>
      <w:r>
        <w:t>F</w:t>
      </w:r>
      <w:r w:rsidR="00EF0575">
        <w:t xml:space="preserve">or example, </w:t>
      </w:r>
      <w:r>
        <w:t>WCA Transport</w:t>
      </w:r>
      <w:r w:rsidR="00EF0575">
        <w:t xml:space="preserve"> group </w:t>
      </w:r>
      <w:r>
        <w:t xml:space="preserve">seem to want to </w:t>
      </w:r>
      <w:r w:rsidR="00EF0575">
        <w:t xml:space="preserve">prioritise cycling replacing car use for </w:t>
      </w:r>
      <w:r>
        <w:t>everyday</w:t>
      </w:r>
      <w:r w:rsidR="00EF0575">
        <w:t xml:space="preserve"> local trips, focussing less on routes on major roads</w:t>
      </w:r>
      <w:r w:rsidR="00EC15D9">
        <w:t>.</w:t>
      </w:r>
      <w:r w:rsidR="00E5490A">
        <w:t xml:space="preserve">  However, we could bring others into a forum.  </w:t>
      </w:r>
    </w:p>
    <w:p w14:paraId="4E254A53" w14:textId="77777777" w:rsidR="007718F3" w:rsidRDefault="007718F3" w:rsidP="00D36D88">
      <w:pPr>
        <w:ind w:left="360"/>
      </w:pPr>
    </w:p>
    <w:p w14:paraId="66D0EC7E" w14:textId="77777777" w:rsidR="007718F3" w:rsidRDefault="00746CD1" w:rsidP="00746CD1">
      <w:pPr>
        <w:pStyle w:val="ListParagraph"/>
        <w:numPr>
          <w:ilvl w:val="0"/>
          <w:numId w:val="15"/>
        </w:numPr>
        <w:tabs>
          <w:tab w:val="center" w:pos="4693"/>
        </w:tabs>
        <w:rPr>
          <w:b/>
          <w:bCs/>
          <w:u w:val="single"/>
        </w:rPr>
      </w:pPr>
      <w:r w:rsidRPr="00746CD1">
        <w:rPr>
          <w:b/>
          <w:bCs/>
          <w:u w:val="single"/>
        </w:rPr>
        <w:lastRenderedPageBreak/>
        <w:t>Cycling (B): Actions &amp; who to contact</w:t>
      </w:r>
      <w:r w:rsidRPr="00746CD1">
        <w:rPr>
          <w:b/>
          <w:bCs/>
          <w:u w:val="single"/>
        </w:rPr>
        <w:br/>
      </w:r>
    </w:p>
    <w:p w14:paraId="1B004FE0" w14:textId="1AD48A78" w:rsidR="00746CD1" w:rsidRPr="00746CD1" w:rsidRDefault="00746CD1" w:rsidP="007718F3">
      <w:pPr>
        <w:pStyle w:val="ListParagraph"/>
        <w:tabs>
          <w:tab w:val="center" w:pos="4693"/>
        </w:tabs>
        <w:ind w:left="360"/>
        <w:rPr>
          <w:b/>
          <w:bCs/>
          <w:u w:val="single"/>
        </w:rPr>
      </w:pPr>
      <w:r w:rsidRPr="00746CD1">
        <w:rPr>
          <w:b/>
          <w:bCs/>
          <w:u w:val="single"/>
        </w:rPr>
        <w:t>(</w:t>
      </w:r>
      <w:proofErr w:type="spellStart"/>
      <w:r w:rsidRPr="00746CD1">
        <w:rPr>
          <w:b/>
          <w:bCs/>
          <w:u w:val="single"/>
        </w:rPr>
        <w:t>i</w:t>
      </w:r>
      <w:proofErr w:type="spellEnd"/>
      <w:r w:rsidRPr="00746CD1">
        <w:rPr>
          <w:b/>
          <w:bCs/>
          <w:u w:val="single"/>
        </w:rPr>
        <w:t>) Wiltshire/Swindon</w:t>
      </w:r>
    </w:p>
    <w:p w14:paraId="7604FAC5" w14:textId="77777777" w:rsidR="00746CD1" w:rsidRDefault="00746CD1" w:rsidP="00746CD1">
      <w:pPr>
        <w:ind w:left="360"/>
      </w:pPr>
      <w:r>
        <w:t>DK reported that there had been a meeting between cycle groups and WC recently, chaired by Graham Wright.  Some actions are still in progress and some have informed consultation.  Could call for another meeting in time.</w:t>
      </w:r>
    </w:p>
    <w:p w14:paraId="381552D3" w14:textId="77777777" w:rsidR="00746CD1" w:rsidRDefault="00746CD1" w:rsidP="00746CD1">
      <w:pPr>
        <w:ind w:left="360"/>
      </w:pPr>
      <w:r>
        <w:t>Cycle Route Roadmap for Wiltshire – DK, JB and AN to work together on this (understanding first the existing process to develop the LCWIP), and incorporating existing local route plans (</w:t>
      </w:r>
      <w:proofErr w:type="gramStart"/>
      <w:r>
        <w:t>e.g.</w:t>
      </w:r>
      <w:proofErr w:type="gramEnd"/>
      <w:r>
        <w:t xml:space="preserve"> Chippenham has developed a ‘Cycling Opportunity Map’). </w:t>
      </w:r>
      <w:r>
        <w:tab/>
      </w:r>
      <w:r>
        <w:tab/>
        <w:t xml:space="preserve">             </w:t>
      </w:r>
      <w:r w:rsidRPr="00722A5B">
        <w:rPr>
          <w:b/>
          <w:bCs/>
          <w:color w:val="FF0000"/>
        </w:rPr>
        <w:t>ACTION DK, JB &amp;</w:t>
      </w:r>
      <w:r>
        <w:rPr>
          <w:b/>
          <w:bCs/>
          <w:color w:val="FF0000"/>
        </w:rPr>
        <w:t xml:space="preserve"> </w:t>
      </w:r>
      <w:r w:rsidRPr="00722A5B">
        <w:rPr>
          <w:b/>
          <w:bCs/>
          <w:color w:val="FF0000"/>
        </w:rPr>
        <w:t>AN</w:t>
      </w:r>
    </w:p>
    <w:p w14:paraId="25173ADA" w14:textId="28C990A9" w:rsidR="00746CD1" w:rsidRDefault="00746CD1" w:rsidP="00746CD1">
      <w:pPr>
        <w:ind w:left="360"/>
      </w:pPr>
      <w:r>
        <w:t xml:space="preserve">Potential then to identify the key routes to target first for funding.  Laura Gosling had suggested this approach for RWB.  </w:t>
      </w:r>
    </w:p>
    <w:p w14:paraId="672044E2" w14:textId="756CFCA8" w:rsidR="00746CD1" w:rsidRDefault="00746CD1" w:rsidP="00746CD1">
      <w:pPr>
        <w:ind w:left="360"/>
      </w:pPr>
      <w:r>
        <w:t>Cycling is often seen as less costly than roads, and consequently the costs of putting in good facilities are underestimated.  Better cycle routes need bigger investments.</w:t>
      </w:r>
      <w:r>
        <w:br/>
        <w:t xml:space="preserve">But return on investment is much greater than for roads given health benefits through exercise and lower pollution, and reducing congestion through towns and cities.  </w:t>
      </w:r>
      <w:r>
        <w:br/>
        <w:t xml:space="preserve">Governments lack of coherent policy and leadership means LAs not aligned so therefore no joined-up thinking / training for Highways officers /appropriate cost-benefit analysis on given schemes.  </w:t>
      </w:r>
    </w:p>
    <w:p w14:paraId="57BF760A" w14:textId="5BFF777A" w:rsidR="00746CD1" w:rsidRDefault="00746CD1" w:rsidP="00746CD1">
      <w:pPr>
        <w:ind w:left="360"/>
      </w:pPr>
      <w:r>
        <w:t>The current WC consultation on proposed schemes is available until midnight on 8</w:t>
      </w:r>
      <w:r w:rsidRPr="00405034">
        <w:rPr>
          <w:vertAlign w:val="superscript"/>
        </w:rPr>
        <w:t>th</w:t>
      </w:r>
      <w:r>
        <w:t xml:space="preserve"> Jan, link </w:t>
      </w:r>
      <w:hyperlink r:id="rId18" w:history="1">
        <w:r w:rsidRPr="00405034">
          <w:rPr>
            <w:rStyle w:val="Hyperlink"/>
          </w:rPr>
          <w:t>here</w:t>
        </w:r>
      </w:hyperlink>
      <w:r>
        <w:t>.</w:t>
      </w:r>
      <w:r>
        <w:tab/>
      </w:r>
      <w:r>
        <w:tab/>
      </w:r>
      <w:r>
        <w:tab/>
      </w:r>
      <w:r>
        <w:tab/>
      </w:r>
      <w:r>
        <w:tab/>
      </w:r>
      <w:r>
        <w:tab/>
      </w:r>
      <w:r>
        <w:tab/>
      </w:r>
      <w:r>
        <w:tab/>
      </w:r>
      <w:r>
        <w:tab/>
      </w:r>
      <w:r>
        <w:tab/>
      </w:r>
      <w:r w:rsidRPr="006F331D">
        <w:rPr>
          <w:b/>
          <w:bCs/>
          <w:color w:val="FF0000"/>
        </w:rPr>
        <w:t>ACTION ALL</w:t>
      </w:r>
    </w:p>
    <w:p w14:paraId="33B6CE4F" w14:textId="78B30C70" w:rsidR="00E5490A" w:rsidRDefault="00746CD1" w:rsidP="00221BE1">
      <w:pPr>
        <w:tabs>
          <w:tab w:val="center" w:pos="4693"/>
        </w:tabs>
        <w:ind w:left="360"/>
        <w:rPr>
          <w:b/>
          <w:bCs/>
          <w:color w:val="FF0000"/>
        </w:rPr>
      </w:pPr>
      <w:r w:rsidRPr="00746CD1">
        <w:rPr>
          <w:b/>
          <w:bCs/>
          <w:u w:val="single"/>
        </w:rPr>
        <w:t xml:space="preserve">(ii) </w:t>
      </w:r>
      <w:proofErr w:type="spellStart"/>
      <w:r w:rsidRPr="00746CD1">
        <w:rPr>
          <w:b/>
          <w:bCs/>
          <w:u w:val="single"/>
        </w:rPr>
        <w:t>Sustrans</w:t>
      </w:r>
      <w:proofErr w:type="spellEnd"/>
      <w:r w:rsidR="00221BE1">
        <w:rPr>
          <w:b/>
          <w:bCs/>
          <w:u w:val="single"/>
        </w:rPr>
        <w:t xml:space="preserve"> - </w:t>
      </w:r>
      <w:r>
        <w:t>H</w:t>
      </w:r>
      <w:r w:rsidR="00E5490A">
        <w:t xml:space="preserve">ow much </w:t>
      </w:r>
      <w:r>
        <w:t>will this work</w:t>
      </w:r>
      <w:r w:rsidR="00E5490A">
        <w:t xml:space="preserve"> overlap with existing work by </w:t>
      </w:r>
      <w:proofErr w:type="spellStart"/>
      <w:r w:rsidR="00E5490A">
        <w:t>Sustrans</w:t>
      </w:r>
      <w:proofErr w:type="spellEnd"/>
      <w:r w:rsidR="007718F3">
        <w:t>?</w:t>
      </w:r>
      <w:r w:rsidR="00E5490A">
        <w:t xml:space="preserve">  DK agreed to ask his contact what </w:t>
      </w:r>
      <w:proofErr w:type="spellStart"/>
      <w:r w:rsidR="00E5490A">
        <w:t>Sustrans</w:t>
      </w:r>
      <w:proofErr w:type="spellEnd"/>
      <w:r w:rsidR="00E5490A">
        <w:t xml:space="preserve"> is already doing to engage with local groups.</w:t>
      </w:r>
      <w:r w:rsidR="00E5490A">
        <w:tab/>
      </w:r>
      <w:r w:rsidR="00E5490A">
        <w:tab/>
      </w:r>
      <w:r w:rsidR="00E5490A" w:rsidRPr="00440FBA">
        <w:rPr>
          <w:b/>
          <w:bCs/>
          <w:color w:val="FF0000"/>
        </w:rPr>
        <w:t>ACTION DK</w:t>
      </w:r>
    </w:p>
    <w:p w14:paraId="7511102B" w14:textId="7E6E09ED" w:rsidR="007718F3" w:rsidRPr="007718F3" w:rsidRDefault="007718F3" w:rsidP="00D36D88">
      <w:pPr>
        <w:ind w:left="360"/>
        <w:rPr>
          <w:color w:val="000000" w:themeColor="text1"/>
        </w:rPr>
      </w:pPr>
      <w:r w:rsidRPr="007718F3">
        <w:rPr>
          <w:color w:val="000000" w:themeColor="text1"/>
        </w:rPr>
        <w:t>NM also has a contact through work in Chippenham.</w:t>
      </w:r>
    </w:p>
    <w:p w14:paraId="0C029645" w14:textId="495DEDC9" w:rsidR="00D36D88" w:rsidRDefault="00D36D88" w:rsidP="00D36D88">
      <w:pPr>
        <w:ind w:left="360"/>
      </w:pPr>
      <w:r>
        <w:t xml:space="preserve">AN’s idea of route alongside rail line inside Network Rail boundary.  Could ask </w:t>
      </w:r>
      <w:proofErr w:type="spellStart"/>
      <w:r>
        <w:t>Sustrans</w:t>
      </w:r>
      <w:proofErr w:type="spellEnd"/>
      <w:r>
        <w:t xml:space="preserve"> for help with this</w:t>
      </w:r>
      <w:r w:rsidR="00245C69">
        <w:t xml:space="preserve"> (link with Network Rail?)</w:t>
      </w:r>
      <w:r>
        <w:t>.</w:t>
      </w:r>
    </w:p>
    <w:p w14:paraId="33781D8C" w14:textId="00FE3A87" w:rsidR="00196F97" w:rsidRPr="00221BE1" w:rsidRDefault="00221BE1" w:rsidP="00221BE1">
      <w:pPr>
        <w:pStyle w:val="ListParagraph"/>
        <w:numPr>
          <w:ilvl w:val="0"/>
          <w:numId w:val="15"/>
        </w:numPr>
        <w:rPr>
          <w:b/>
          <w:bCs/>
          <w:u w:val="single"/>
        </w:rPr>
      </w:pPr>
      <w:r>
        <w:rPr>
          <w:b/>
          <w:bCs/>
          <w:u w:val="single"/>
        </w:rPr>
        <w:t xml:space="preserve">AOB / </w:t>
      </w:r>
      <w:r w:rsidR="00196F97" w:rsidRPr="00221BE1">
        <w:rPr>
          <w:b/>
          <w:bCs/>
          <w:u w:val="single"/>
        </w:rPr>
        <w:t>Other Information</w:t>
      </w:r>
    </w:p>
    <w:p w14:paraId="46AF3C65" w14:textId="760036BF" w:rsidR="00405034" w:rsidRDefault="00196F97" w:rsidP="00D36D88">
      <w:pPr>
        <w:ind w:left="360"/>
      </w:pPr>
      <w:r>
        <w:t xml:space="preserve">This document was also shared in the chat: </w:t>
      </w:r>
      <w:hyperlink r:id="rId19" w:history="1">
        <w:r w:rsidRPr="00196F97">
          <w:rPr>
            <w:rStyle w:val="Hyperlink"/>
          </w:rPr>
          <w:t>https://www.centreforcities.org/wp-content/uploads/2019/09/Homes-on-the-Right-Tracks-Greening-the-Green-Belt.pdf</w:t>
        </w:r>
      </w:hyperlink>
    </w:p>
    <w:sectPr w:rsidR="00405034" w:rsidSect="00482C18">
      <w:headerReference w:type="default" r:id="rId20"/>
      <w:footerReference w:type="default" r:id="rId21"/>
      <w:pgSz w:w="11906" w:h="16838"/>
      <w:pgMar w:top="1560" w:right="1440" w:bottom="568" w:left="1440" w:header="426"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65451" w14:textId="77777777" w:rsidR="00164147" w:rsidRDefault="00164147" w:rsidP="004947E8">
      <w:pPr>
        <w:spacing w:after="0" w:line="240" w:lineRule="auto"/>
      </w:pPr>
      <w:r>
        <w:separator/>
      </w:r>
    </w:p>
  </w:endnote>
  <w:endnote w:type="continuationSeparator" w:id="0">
    <w:p w14:paraId="2D5197EF" w14:textId="77777777" w:rsidR="00164147" w:rsidRDefault="00164147" w:rsidP="0049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5441457"/>
      <w:docPartObj>
        <w:docPartGallery w:val="Page Numbers (Bottom of Page)"/>
        <w:docPartUnique/>
      </w:docPartObj>
    </w:sdtPr>
    <w:sdtEndPr>
      <w:rPr>
        <w:noProof/>
      </w:rPr>
    </w:sdtEndPr>
    <w:sdtContent>
      <w:p w14:paraId="0C3DA3C1" w14:textId="637DFAAB" w:rsidR="005204C1" w:rsidRDefault="005204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C415B2" w14:textId="77777777" w:rsidR="005204C1" w:rsidRDefault="00520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C3DF3" w14:textId="77777777" w:rsidR="00164147" w:rsidRDefault="00164147" w:rsidP="004947E8">
      <w:pPr>
        <w:spacing w:after="0" w:line="240" w:lineRule="auto"/>
      </w:pPr>
      <w:r>
        <w:separator/>
      </w:r>
    </w:p>
  </w:footnote>
  <w:footnote w:type="continuationSeparator" w:id="0">
    <w:p w14:paraId="5DEFA0DD" w14:textId="77777777" w:rsidR="00164147" w:rsidRDefault="00164147" w:rsidP="00494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25A35" w14:textId="77777777" w:rsidR="005204C1" w:rsidRDefault="005204C1" w:rsidP="000B14CD">
    <w:pPr>
      <w:pStyle w:val="Header"/>
      <w:rPr>
        <w:b/>
        <w:bCs/>
        <w:sz w:val="28"/>
        <w:szCs w:val="28"/>
      </w:rPr>
    </w:pPr>
  </w:p>
  <w:p w14:paraId="0FBF6CB1" w14:textId="673E2AF1" w:rsidR="005204C1" w:rsidRPr="00C842ED" w:rsidRDefault="005204C1" w:rsidP="000B14CD">
    <w:pPr>
      <w:pStyle w:val="Header"/>
      <w:rPr>
        <w:b/>
        <w:bCs/>
        <w:sz w:val="28"/>
        <w:szCs w:val="28"/>
      </w:rPr>
    </w:pPr>
    <w:r w:rsidRPr="00C842ED">
      <w:rPr>
        <w:b/>
        <w:bCs/>
        <w:noProof/>
        <w:sz w:val="28"/>
        <w:szCs w:val="28"/>
      </w:rPr>
      <w:drawing>
        <wp:anchor distT="0" distB="0" distL="114300" distR="114300" simplePos="0" relativeHeight="251658240" behindDoc="0" locked="0" layoutInCell="1" allowOverlap="1" wp14:anchorId="6017CA06" wp14:editId="40331D2C">
          <wp:simplePos x="0" y="0"/>
          <wp:positionH relativeFrom="column">
            <wp:posOffset>5041900</wp:posOffset>
          </wp:positionH>
          <wp:positionV relativeFrom="paragraph">
            <wp:posOffset>-43180</wp:posOffset>
          </wp:positionV>
          <wp:extent cx="615315" cy="533400"/>
          <wp:effectExtent l="0" t="0" r="0" b="0"/>
          <wp:wrapThrough wrapText="bothSides">
            <wp:wrapPolygon edited="0">
              <wp:start x="6687" y="0"/>
              <wp:lineTo x="0" y="0"/>
              <wp:lineTo x="0" y="20829"/>
              <wp:lineTo x="12706" y="20829"/>
              <wp:lineTo x="18056" y="20829"/>
              <wp:lineTo x="20731" y="17743"/>
              <wp:lineTo x="20731" y="3857"/>
              <wp:lineTo x="20062" y="3086"/>
              <wp:lineTo x="12037" y="0"/>
              <wp:lineTo x="6687"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 cy="533400"/>
                  </a:xfrm>
                  <a:prstGeom prst="rect">
                    <a:avLst/>
                  </a:prstGeom>
                  <a:noFill/>
                  <a:ln>
                    <a:noFill/>
                  </a:ln>
                </pic:spPr>
              </pic:pic>
            </a:graphicData>
          </a:graphic>
        </wp:anchor>
      </w:drawing>
    </w:r>
    <w:r w:rsidRPr="00C842ED">
      <w:rPr>
        <w:b/>
        <w:bCs/>
        <w:sz w:val="28"/>
        <w:szCs w:val="28"/>
      </w:rPr>
      <w:t xml:space="preserve">WCA </w:t>
    </w:r>
    <w:r>
      <w:rPr>
        <w:b/>
        <w:bCs/>
        <w:sz w:val="28"/>
        <w:szCs w:val="28"/>
      </w:rPr>
      <w:t>Transport</w:t>
    </w:r>
    <w:r w:rsidRPr="00C842ED">
      <w:rPr>
        <w:b/>
        <w:bCs/>
        <w:sz w:val="28"/>
        <w:szCs w:val="28"/>
      </w:rPr>
      <w:t xml:space="preserve"> </w:t>
    </w:r>
    <w:r>
      <w:rPr>
        <w:b/>
        <w:bCs/>
        <w:sz w:val="28"/>
        <w:szCs w:val="28"/>
      </w:rPr>
      <w:t xml:space="preserve">Topic </w:t>
    </w:r>
    <w:r w:rsidRPr="00C842ED">
      <w:rPr>
        <w:b/>
        <w:bCs/>
        <w:sz w:val="28"/>
        <w:szCs w:val="28"/>
      </w:rPr>
      <w:t>Group meeting</w:t>
    </w:r>
    <w:r>
      <w:rPr>
        <w:b/>
        <w:bCs/>
        <w:sz w:val="28"/>
        <w:szCs w:val="28"/>
      </w:rPr>
      <w:t xml:space="preserve"> </w:t>
    </w:r>
  </w:p>
  <w:p w14:paraId="21DF50B3" w14:textId="586B7C8E" w:rsidR="005204C1" w:rsidRPr="000B14CD" w:rsidRDefault="005204C1" w:rsidP="000B14CD">
    <w:pPr>
      <w:pStyle w:val="Header"/>
      <w:tabs>
        <w:tab w:val="clear" w:pos="4513"/>
        <w:tab w:val="clear" w:pos="9026"/>
        <w:tab w:val="left" w:pos="8180"/>
      </w:tabs>
      <w:rPr>
        <w:b/>
        <w:bCs/>
        <w:sz w:val="28"/>
        <w:szCs w:val="28"/>
      </w:rPr>
    </w:pPr>
    <w:r>
      <w:rPr>
        <w:b/>
        <w:bCs/>
        <w:sz w:val="28"/>
        <w:szCs w:val="28"/>
      </w:rPr>
      <w:t>3</w:t>
    </w:r>
    <w:r w:rsidRPr="00F517C0">
      <w:rPr>
        <w:b/>
        <w:bCs/>
        <w:sz w:val="28"/>
        <w:szCs w:val="28"/>
        <w:vertAlign w:val="superscript"/>
      </w:rPr>
      <w:t>rd</w:t>
    </w:r>
    <w:r>
      <w:rPr>
        <w:b/>
        <w:bCs/>
        <w:sz w:val="28"/>
        <w:szCs w:val="28"/>
      </w:rPr>
      <w:t xml:space="preserve"> December </w:t>
    </w:r>
    <w:r w:rsidRPr="00C842ED">
      <w:rPr>
        <w:b/>
        <w:bCs/>
        <w:sz w:val="28"/>
        <w:szCs w:val="28"/>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5B4D"/>
    <w:multiLevelType w:val="hybridMultilevel"/>
    <w:tmpl w:val="CCA42540"/>
    <w:lvl w:ilvl="0" w:tplc="FE966E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73740"/>
    <w:multiLevelType w:val="hybridMultilevel"/>
    <w:tmpl w:val="8DA6B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5D3070"/>
    <w:multiLevelType w:val="hybridMultilevel"/>
    <w:tmpl w:val="CEB6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C05B0"/>
    <w:multiLevelType w:val="hybridMultilevel"/>
    <w:tmpl w:val="CECE4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E71467"/>
    <w:multiLevelType w:val="hybridMultilevel"/>
    <w:tmpl w:val="BF90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E6703"/>
    <w:multiLevelType w:val="hybridMultilevel"/>
    <w:tmpl w:val="6F3E3028"/>
    <w:lvl w:ilvl="0" w:tplc="9C98DA90">
      <w:start w:val="1"/>
      <w:numFmt w:val="lowerRoman"/>
      <w:lvlText w:val="(%1)"/>
      <w:lvlJc w:val="left"/>
      <w:pPr>
        <w:ind w:left="1080" w:hanging="72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1308D"/>
    <w:multiLevelType w:val="hybridMultilevel"/>
    <w:tmpl w:val="FCD8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D770B"/>
    <w:multiLevelType w:val="hybridMultilevel"/>
    <w:tmpl w:val="256632D0"/>
    <w:lvl w:ilvl="0" w:tplc="25FEF2BE">
      <w:start w:val="1"/>
      <w:numFmt w:val="lowerRoman"/>
      <w:lvlText w:val="(%1)"/>
      <w:lvlJc w:val="left"/>
      <w:pPr>
        <w:ind w:left="2190" w:hanging="720"/>
      </w:pPr>
      <w:rPr>
        <w:rFonts w:hint="default"/>
        <w:b/>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8" w15:restartNumberingAfterBreak="0">
    <w:nsid w:val="2AE376B8"/>
    <w:multiLevelType w:val="hybridMultilevel"/>
    <w:tmpl w:val="F782DAAC"/>
    <w:lvl w:ilvl="0" w:tplc="BBD68F74">
      <w:start w:val="1"/>
      <w:numFmt w:val="lowerRoman"/>
      <w:lvlText w:val="(%1)"/>
      <w:lvlJc w:val="left"/>
      <w:pPr>
        <w:ind w:left="720" w:hanging="720"/>
      </w:pPr>
      <w:rPr>
        <w:rFonts w:hint="default"/>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9A03F0"/>
    <w:multiLevelType w:val="hybridMultilevel"/>
    <w:tmpl w:val="7E66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24991"/>
    <w:multiLevelType w:val="hybridMultilevel"/>
    <w:tmpl w:val="992E0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4B4239"/>
    <w:multiLevelType w:val="hybridMultilevel"/>
    <w:tmpl w:val="A5B0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2116F"/>
    <w:multiLevelType w:val="multilevel"/>
    <w:tmpl w:val="F014D9FE"/>
    <w:lvl w:ilvl="0">
      <w:start w:val="1"/>
      <w:numFmt w:val="decimal"/>
      <w:lvlText w:val="%1."/>
      <w:lvlJc w:val="left"/>
      <w:pPr>
        <w:ind w:left="360" w:hanging="360"/>
      </w:pPr>
      <w:rPr>
        <w:rFonts w:hint="default"/>
        <w:b/>
        <w:bCs/>
        <w:u w:val="single"/>
      </w:rPr>
    </w:lvl>
    <w:lvl w:ilvl="1">
      <w:start w:val="1"/>
      <w:numFmt w:val="decimal"/>
      <w:isLgl/>
      <w:lvlText w:val="%1.%2."/>
      <w:lvlJc w:val="left"/>
      <w:pPr>
        <w:ind w:left="360" w:hanging="36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13" w15:restartNumberingAfterBreak="0">
    <w:nsid w:val="44872D7C"/>
    <w:multiLevelType w:val="hybridMultilevel"/>
    <w:tmpl w:val="093A32DE"/>
    <w:lvl w:ilvl="0" w:tplc="B3C4D2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764C11"/>
    <w:multiLevelType w:val="hybridMultilevel"/>
    <w:tmpl w:val="860A9CCE"/>
    <w:lvl w:ilvl="0" w:tplc="6EDED1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53856"/>
    <w:multiLevelType w:val="hybridMultilevel"/>
    <w:tmpl w:val="E770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C0F99"/>
    <w:multiLevelType w:val="hybridMultilevel"/>
    <w:tmpl w:val="4A52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B576D"/>
    <w:multiLevelType w:val="hybridMultilevel"/>
    <w:tmpl w:val="6326FDCC"/>
    <w:lvl w:ilvl="0" w:tplc="126882F6">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581D3E"/>
    <w:multiLevelType w:val="hybridMultilevel"/>
    <w:tmpl w:val="308E093A"/>
    <w:lvl w:ilvl="0" w:tplc="F12CD21C">
      <w:start w:val="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D82702"/>
    <w:multiLevelType w:val="hybridMultilevel"/>
    <w:tmpl w:val="63C62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1A7095"/>
    <w:multiLevelType w:val="hybridMultilevel"/>
    <w:tmpl w:val="A864AF22"/>
    <w:lvl w:ilvl="0" w:tplc="D0668292">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F91879"/>
    <w:multiLevelType w:val="hybridMultilevel"/>
    <w:tmpl w:val="8B407DF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2F39F4"/>
    <w:multiLevelType w:val="hybridMultilevel"/>
    <w:tmpl w:val="EED0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A372F4"/>
    <w:multiLevelType w:val="hybridMultilevel"/>
    <w:tmpl w:val="C4F68D5C"/>
    <w:lvl w:ilvl="0" w:tplc="1A0201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100563"/>
    <w:multiLevelType w:val="hybridMultilevel"/>
    <w:tmpl w:val="8D80EE7C"/>
    <w:lvl w:ilvl="0" w:tplc="126882F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BB3489"/>
    <w:multiLevelType w:val="hybridMultilevel"/>
    <w:tmpl w:val="1B6AF90C"/>
    <w:lvl w:ilvl="0" w:tplc="CFD6CD4A">
      <w:start w:val="1"/>
      <w:numFmt w:val="lowerRoman"/>
      <w:lvlText w:val="(%1)"/>
      <w:lvlJc w:val="left"/>
      <w:pPr>
        <w:ind w:left="1146" w:hanging="720"/>
      </w:pPr>
      <w:rPr>
        <w:rFonts w:hint="default"/>
        <w:color w:val="auto"/>
        <w:u w:val="singl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4"/>
  </w:num>
  <w:num w:numId="2">
    <w:abstractNumId w:val="17"/>
  </w:num>
  <w:num w:numId="3">
    <w:abstractNumId w:val="15"/>
  </w:num>
  <w:num w:numId="4">
    <w:abstractNumId w:val="9"/>
  </w:num>
  <w:num w:numId="5">
    <w:abstractNumId w:val="22"/>
  </w:num>
  <w:num w:numId="6">
    <w:abstractNumId w:val="6"/>
  </w:num>
  <w:num w:numId="7">
    <w:abstractNumId w:val="2"/>
  </w:num>
  <w:num w:numId="8">
    <w:abstractNumId w:val="16"/>
  </w:num>
  <w:num w:numId="9">
    <w:abstractNumId w:val="11"/>
  </w:num>
  <w:num w:numId="10">
    <w:abstractNumId w:val="20"/>
  </w:num>
  <w:num w:numId="11">
    <w:abstractNumId w:val="18"/>
  </w:num>
  <w:num w:numId="12">
    <w:abstractNumId w:val="10"/>
  </w:num>
  <w:num w:numId="13">
    <w:abstractNumId w:val="21"/>
  </w:num>
  <w:num w:numId="14">
    <w:abstractNumId w:val="3"/>
  </w:num>
  <w:num w:numId="15">
    <w:abstractNumId w:val="12"/>
  </w:num>
  <w:num w:numId="16">
    <w:abstractNumId w:val="4"/>
  </w:num>
  <w:num w:numId="17">
    <w:abstractNumId w:val="13"/>
  </w:num>
  <w:num w:numId="18">
    <w:abstractNumId w:val="1"/>
  </w:num>
  <w:num w:numId="19">
    <w:abstractNumId w:val="7"/>
  </w:num>
  <w:num w:numId="20">
    <w:abstractNumId w:val="25"/>
  </w:num>
  <w:num w:numId="21">
    <w:abstractNumId w:val="8"/>
  </w:num>
  <w:num w:numId="22">
    <w:abstractNumId w:val="5"/>
  </w:num>
  <w:num w:numId="23">
    <w:abstractNumId w:val="0"/>
  </w:num>
  <w:num w:numId="24">
    <w:abstractNumId w:val="23"/>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A5"/>
    <w:rsid w:val="00017EA9"/>
    <w:rsid w:val="0002172D"/>
    <w:rsid w:val="00023E53"/>
    <w:rsid w:val="00033E1C"/>
    <w:rsid w:val="00074BDA"/>
    <w:rsid w:val="0008663D"/>
    <w:rsid w:val="000B002C"/>
    <w:rsid w:val="000B14CD"/>
    <w:rsid w:val="00123FD2"/>
    <w:rsid w:val="00157EC6"/>
    <w:rsid w:val="00164147"/>
    <w:rsid w:val="00196F97"/>
    <w:rsid w:val="001A3CBA"/>
    <w:rsid w:val="001D0F34"/>
    <w:rsid w:val="001F66B8"/>
    <w:rsid w:val="00215169"/>
    <w:rsid w:val="00216822"/>
    <w:rsid w:val="00221BE1"/>
    <w:rsid w:val="002224FB"/>
    <w:rsid w:val="00245453"/>
    <w:rsid w:val="00245C69"/>
    <w:rsid w:val="00262991"/>
    <w:rsid w:val="0027072D"/>
    <w:rsid w:val="00275559"/>
    <w:rsid w:val="00377F66"/>
    <w:rsid w:val="003B3856"/>
    <w:rsid w:val="003C5775"/>
    <w:rsid w:val="003F3CA5"/>
    <w:rsid w:val="00402ABA"/>
    <w:rsid w:val="00405034"/>
    <w:rsid w:val="00427FA7"/>
    <w:rsid w:val="00440A33"/>
    <w:rsid w:val="00440FBA"/>
    <w:rsid w:val="004421FE"/>
    <w:rsid w:val="00445715"/>
    <w:rsid w:val="00467E78"/>
    <w:rsid w:val="00482C18"/>
    <w:rsid w:val="00487BAE"/>
    <w:rsid w:val="00490B65"/>
    <w:rsid w:val="0049421A"/>
    <w:rsid w:val="004947E8"/>
    <w:rsid w:val="004B5E4E"/>
    <w:rsid w:val="005034B7"/>
    <w:rsid w:val="005204C1"/>
    <w:rsid w:val="00530FC0"/>
    <w:rsid w:val="005362AD"/>
    <w:rsid w:val="00553849"/>
    <w:rsid w:val="00593EA5"/>
    <w:rsid w:val="005A5DC2"/>
    <w:rsid w:val="005C6070"/>
    <w:rsid w:val="005D401B"/>
    <w:rsid w:val="005E680A"/>
    <w:rsid w:val="006237CB"/>
    <w:rsid w:val="00633784"/>
    <w:rsid w:val="00644AE0"/>
    <w:rsid w:val="00656617"/>
    <w:rsid w:val="006700E9"/>
    <w:rsid w:val="00674BE3"/>
    <w:rsid w:val="0068096C"/>
    <w:rsid w:val="00680B20"/>
    <w:rsid w:val="006A2084"/>
    <w:rsid w:val="006A48A8"/>
    <w:rsid w:val="006C33F6"/>
    <w:rsid w:val="006F331D"/>
    <w:rsid w:val="00707C49"/>
    <w:rsid w:val="00722A5B"/>
    <w:rsid w:val="00746CD1"/>
    <w:rsid w:val="00750A3E"/>
    <w:rsid w:val="00763020"/>
    <w:rsid w:val="007718F3"/>
    <w:rsid w:val="00775BFE"/>
    <w:rsid w:val="0081339D"/>
    <w:rsid w:val="008C48CA"/>
    <w:rsid w:val="00916DDD"/>
    <w:rsid w:val="00953B26"/>
    <w:rsid w:val="009556AC"/>
    <w:rsid w:val="009C56B9"/>
    <w:rsid w:val="009C6DD2"/>
    <w:rsid w:val="009D0E52"/>
    <w:rsid w:val="009F4C75"/>
    <w:rsid w:val="00A20A1D"/>
    <w:rsid w:val="00A21AF1"/>
    <w:rsid w:val="00A25160"/>
    <w:rsid w:val="00A333EC"/>
    <w:rsid w:val="00A34A40"/>
    <w:rsid w:val="00A40610"/>
    <w:rsid w:val="00A54443"/>
    <w:rsid w:val="00AB3227"/>
    <w:rsid w:val="00AB5885"/>
    <w:rsid w:val="00AD47B3"/>
    <w:rsid w:val="00AE3AE6"/>
    <w:rsid w:val="00B115CE"/>
    <w:rsid w:val="00B20031"/>
    <w:rsid w:val="00B47E60"/>
    <w:rsid w:val="00B57CE4"/>
    <w:rsid w:val="00BF47A5"/>
    <w:rsid w:val="00BF61E9"/>
    <w:rsid w:val="00C322B4"/>
    <w:rsid w:val="00C339A8"/>
    <w:rsid w:val="00C61407"/>
    <w:rsid w:val="00C857D1"/>
    <w:rsid w:val="00CC6E7D"/>
    <w:rsid w:val="00CD7B96"/>
    <w:rsid w:val="00CF3A93"/>
    <w:rsid w:val="00D0527F"/>
    <w:rsid w:val="00D12E82"/>
    <w:rsid w:val="00D26242"/>
    <w:rsid w:val="00D36D88"/>
    <w:rsid w:val="00D55FA3"/>
    <w:rsid w:val="00D66310"/>
    <w:rsid w:val="00D8557D"/>
    <w:rsid w:val="00DC200B"/>
    <w:rsid w:val="00DE3FAB"/>
    <w:rsid w:val="00DF41D2"/>
    <w:rsid w:val="00E01213"/>
    <w:rsid w:val="00E05A7B"/>
    <w:rsid w:val="00E5490A"/>
    <w:rsid w:val="00E55A0E"/>
    <w:rsid w:val="00E715A0"/>
    <w:rsid w:val="00E77D18"/>
    <w:rsid w:val="00E81DDC"/>
    <w:rsid w:val="00E8272E"/>
    <w:rsid w:val="00E91018"/>
    <w:rsid w:val="00E93E4A"/>
    <w:rsid w:val="00EA647B"/>
    <w:rsid w:val="00EB4F36"/>
    <w:rsid w:val="00EC15D9"/>
    <w:rsid w:val="00EF0575"/>
    <w:rsid w:val="00EF49A6"/>
    <w:rsid w:val="00EF684F"/>
    <w:rsid w:val="00F001E8"/>
    <w:rsid w:val="00F00830"/>
    <w:rsid w:val="00F03A32"/>
    <w:rsid w:val="00F26EA5"/>
    <w:rsid w:val="00F429E9"/>
    <w:rsid w:val="00F517C0"/>
    <w:rsid w:val="00F574D3"/>
    <w:rsid w:val="00F61B3E"/>
    <w:rsid w:val="00F853E2"/>
    <w:rsid w:val="00FE6545"/>
    <w:rsid w:val="00FF42F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03432"/>
  <w15:chartTrackingRefBased/>
  <w15:docId w15:val="{68734F22-50B3-42BA-9518-03CBE760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AE0"/>
    <w:pPr>
      <w:ind w:left="720"/>
      <w:contextualSpacing/>
    </w:pPr>
  </w:style>
  <w:style w:type="paragraph" w:styleId="Header">
    <w:name w:val="header"/>
    <w:basedOn w:val="Normal"/>
    <w:link w:val="HeaderChar"/>
    <w:uiPriority w:val="99"/>
    <w:unhideWhenUsed/>
    <w:rsid w:val="00494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7E8"/>
  </w:style>
  <w:style w:type="paragraph" w:styleId="Footer">
    <w:name w:val="footer"/>
    <w:basedOn w:val="Normal"/>
    <w:link w:val="FooterChar"/>
    <w:uiPriority w:val="99"/>
    <w:unhideWhenUsed/>
    <w:rsid w:val="00494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7E8"/>
  </w:style>
  <w:style w:type="table" w:styleId="TableGrid">
    <w:name w:val="Table Grid"/>
    <w:basedOn w:val="TableNormal"/>
    <w:uiPriority w:val="39"/>
    <w:rsid w:val="004947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CE4"/>
    <w:rPr>
      <w:color w:val="0563C1" w:themeColor="hyperlink"/>
      <w:u w:val="single"/>
    </w:rPr>
  </w:style>
  <w:style w:type="character" w:styleId="UnresolvedMention">
    <w:name w:val="Unresolved Mention"/>
    <w:basedOn w:val="DefaultParagraphFont"/>
    <w:uiPriority w:val="99"/>
    <w:semiHidden/>
    <w:unhideWhenUsed/>
    <w:rsid w:val="00B57CE4"/>
    <w:rPr>
      <w:color w:val="605E5C"/>
      <w:shd w:val="clear" w:color="auto" w:fill="E1DFDD"/>
    </w:rPr>
  </w:style>
  <w:style w:type="character" w:styleId="FollowedHyperlink">
    <w:name w:val="FollowedHyperlink"/>
    <w:basedOn w:val="DefaultParagraphFont"/>
    <w:uiPriority w:val="99"/>
    <w:semiHidden/>
    <w:unhideWhenUsed/>
    <w:rsid w:val="00F517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opleFriendlySalisbury/" TargetMode="External"/><Relationship Id="rId13" Type="http://schemas.openxmlformats.org/officeDocument/2006/relationships/hyperlink" Target="https://stonehengealliance.org.uk/" TargetMode="External"/><Relationship Id="rId18" Type="http://schemas.openxmlformats.org/officeDocument/2006/relationships/hyperlink" Target="https://www.wiltshire.gov.uk/highways-road-reallocation-schem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wiltshireclimatealliance.org.uk" TargetMode="External"/><Relationship Id="rId12" Type="http://schemas.openxmlformats.org/officeDocument/2006/relationships/hyperlink" Target="https://www.wiltshireclimatealliance.org.uk/transport-roads" TargetMode="External"/><Relationship Id="rId17" Type="http://schemas.openxmlformats.org/officeDocument/2006/relationships/hyperlink" Target="https://www.gov.uk/government/publications/cycle-infrastructure-design-ltn-120" TargetMode="External"/><Relationship Id="rId2" Type="http://schemas.openxmlformats.org/officeDocument/2006/relationships/styles" Target="styles.xml"/><Relationship Id="rId16" Type="http://schemas.openxmlformats.org/officeDocument/2006/relationships/hyperlink" Target="https://climateoutreach.org/reports/britain-talks-climat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nge.org/p/wiltshire-council-do-not-let-wiltshire-council-build-the-a350-bypass-south-of-the-kennet-and-avon-canal?utm_content=cl_sharecopy_25837401_en-GB%3A3&amp;recruiter=35452086&amp;utm_source=share_petition&amp;utm_medium=copylink&amp;utm_campaign=share_petition&amp;utm_term=B%3ESearch%3ESAP%3EUK%3ENonBrand%3EExact" TargetMode="External"/><Relationship Id="rId5" Type="http://schemas.openxmlformats.org/officeDocument/2006/relationships/footnotes" Target="footnotes.xml"/><Relationship Id="rId15" Type="http://schemas.openxmlformats.org/officeDocument/2006/relationships/hyperlink" Target="https://cms.wiltshire.gov.uk/mgGeneric.aspx?MD=Cabinet&amp;bcr=1" TargetMode="External"/><Relationship Id="rId23" Type="http://schemas.openxmlformats.org/officeDocument/2006/relationships/theme" Target="theme/theme1.xml"/><Relationship Id="rId10" Type="http://schemas.openxmlformats.org/officeDocument/2006/relationships/hyperlink" Target="https://www.wiltshireclimatealliance.org.uk/transport-roads" TargetMode="External"/><Relationship Id="rId19" Type="http://schemas.openxmlformats.org/officeDocument/2006/relationships/hyperlink" Target="https://www.centreforcities.org/wp-content/uploads/2019/09/Homes-on-the-Right-Tracks-Greening-the-Green-Belt.pdf" TargetMode="External"/><Relationship Id="rId4" Type="http://schemas.openxmlformats.org/officeDocument/2006/relationships/webSettings" Target="webSettings.xml"/><Relationship Id="rId9" Type="http://schemas.openxmlformats.org/officeDocument/2006/relationships/hyperlink" Target="https://you.38degrees.org.uk/petitions/bring-back-people-friendly-salisbury-1?fbclid=IwAR2FjLiodIslV-CibhEU9ecCaPD2jhTHZYQPL6oEoISjb6EUjWiLIZYXzPA" TargetMode="External"/><Relationship Id="rId14" Type="http://schemas.openxmlformats.org/officeDocument/2006/relationships/hyperlink" Target="mailto:transport@wiltshireclimatealliance.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Davis</cp:lastModifiedBy>
  <cp:revision>2</cp:revision>
  <dcterms:created xsi:type="dcterms:W3CDTF">2020-12-30T20:09:00Z</dcterms:created>
  <dcterms:modified xsi:type="dcterms:W3CDTF">2020-12-30T20:09:00Z</dcterms:modified>
</cp:coreProperties>
</file>