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F1A3" w14:textId="58EFEE15" w:rsidR="00496804" w:rsidRDefault="00496804" w:rsidP="0049680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</w:t>
      </w:r>
      <w:r w:rsidRPr="0049680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ustrans</w:t>
      </w:r>
      <w:proofErr w:type="spellEnd"/>
      <w:r w:rsidRPr="0049680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– Introductory Guide to Installing Walking and Cycling Infrastructure</w:t>
      </w:r>
    </w:p>
    <w:p w14:paraId="0EC7B6A4" w14:textId="77777777" w:rsidR="00496804" w:rsidRPr="00496804" w:rsidRDefault="00496804" w:rsidP="0049680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6A21B8FF" w14:textId="598D3C80" w:rsidR="00496804" w:rsidRPr="00496804" w:rsidRDefault="00496804" w:rsidP="004968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96804">
        <w:rPr>
          <w:rFonts w:ascii="Calibri" w:eastAsia="Times New Roman" w:hAnsi="Calibri" w:cs="Calibri"/>
          <w:color w:val="000000"/>
          <w:sz w:val="24"/>
          <w:szCs w:val="24"/>
        </w:rPr>
        <w:t>1.</w:t>
      </w:r>
      <w:r w:rsidRPr="00496804">
        <w:rPr>
          <w:rFonts w:ascii="New" w:eastAsia="Times New Roman" w:hAnsi="New" w:cs="Calibri"/>
          <w:color w:val="000000"/>
          <w:sz w:val="16"/>
          <w:szCs w:val="16"/>
        </w:rPr>
        <w:t>       </w:t>
      </w:r>
      <w:r w:rsidRPr="00496804">
        <w:rPr>
          <w:rFonts w:ascii="Calibri" w:eastAsia="Times New Roman" w:hAnsi="Calibri" w:cs="Calibri"/>
          <w:color w:val="000000"/>
          <w:sz w:val="24"/>
          <w:szCs w:val="24"/>
        </w:rPr>
        <w:t xml:space="preserve">Starting with a message from the top – our government have published a document called Gear Change – a bold vision for walking and cycling, it’s one of the most exciting </w:t>
      </w:r>
      <w:proofErr w:type="gramStart"/>
      <w:r w:rsidRPr="00496804">
        <w:rPr>
          <w:rFonts w:ascii="Calibri" w:eastAsia="Times New Roman" w:hAnsi="Calibri" w:cs="Calibri"/>
          <w:color w:val="000000"/>
          <w:sz w:val="24"/>
          <w:szCs w:val="24"/>
        </w:rPr>
        <w:t>thing</w:t>
      </w:r>
      <w:proofErr w:type="gramEnd"/>
      <w:r w:rsidRPr="00496804">
        <w:rPr>
          <w:rFonts w:ascii="Calibri" w:eastAsia="Times New Roman" w:hAnsi="Calibri" w:cs="Calibri"/>
          <w:color w:val="000000"/>
          <w:sz w:val="24"/>
          <w:szCs w:val="24"/>
        </w:rPr>
        <w:t xml:space="preserve"> I’ve read in a long time! </w:t>
      </w:r>
      <w:hyperlink r:id="rId4" w:tgtFrame="_blank" w:history="1">
        <w:r w:rsidRPr="00496804">
          <w:rPr>
            <w:rFonts w:ascii="Calibri" w:eastAsia="Times New Roman" w:hAnsi="Calibri" w:cs="Calibri"/>
            <w:color w:val="3C61AA"/>
            <w:sz w:val="24"/>
            <w:szCs w:val="24"/>
            <w:u w:val="single"/>
          </w:rPr>
          <w:t>https://assets.publishing.service.gov.uk/government/uploads/system/uploads/attachment_data/file/904146/gear-change-a-bold-vision-for-cycling-and-walking.pdf</w:t>
        </w:r>
      </w:hyperlink>
      <w:r w:rsidRPr="00496804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2AC3016E" w14:textId="1007A7B3" w:rsidR="00496804" w:rsidRPr="00496804" w:rsidRDefault="00496804" w:rsidP="004968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96804">
        <w:rPr>
          <w:rFonts w:ascii="Calibri" w:eastAsia="Times New Roman" w:hAnsi="Calibri" w:cs="Calibri"/>
          <w:color w:val="000000"/>
          <w:sz w:val="24"/>
          <w:szCs w:val="24"/>
        </w:rPr>
        <w:t>2.</w:t>
      </w:r>
      <w:r w:rsidRPr="00496804">
        <w:rPr>
          <w:rFonts w:ascii="New" w:eastAsia="Times New Roman" w:hAnsi="New" w:cs="Calibri"/>
          <w:color w:val="000000"/>
          <w:sz w:val="16"/>
          <w:szCs w:val="16"/>
        </w:rPr>
        <w:t>       </w:t>
      </w:r>
      <w:r w:rsidRPr="00496804">
        <w:rPr>
          <w:rFonts w:ascii="Calibri" w:eastAsia="Times New Roman" w:hAnsi="Calibri" w:cs="Calibri"/>
          <w:color w:val="000000"/>
          <w:sz w:val="24"/>
          <w:szCs w:val="24"/>
        </w:rPr>
        <w:t xml:space="preserve">Moving on to the nuts and bolt of what to </w:t>
      </w:r>
      <w:proofErr w:type="gramStart"/>
      <w:r w:rsidRPr="00496804">
        <w:rPr>
          <w:rFonts w:ascii="Calibri" w:eastAsia="Times New Roman" w:hAnsi="Calibri" w:cs="Calibri"/>
          <w:color w:val="000000"/>
          <w:sz w:val="24"/>
          <w:szCs w:val="24"/>
        </w:rPr>
        <w:t>actually build</w:t>
      </w:r>
      <w:proofErr w:type="gramEnd"/>
      <w:r w:rsidRPr="00496804">
        <w:rPr>
          <w:rFonts w:ascii="Calibri" w:eastAsia="Times New Roman" w:hAnsi="Calibri" w:cs="Calibri"/>
          <w:color w:val="000000"/>
          <w:sz w:val="24"/>
          <w:szCs w:val="24"/>
        </w:rPr>
        <w:t xml:space="preserve"> – the new LTN1/20 has really good advice around how wide? How much separation? When to segregate etc </w:t>
      </w:r>
      <w:proofErr w:type="spellStart"/>
      <w:r w:rsidRPr="00496804">
        <w:rPr>
          <w:rFonts w:ascii="Calibri" w:eastAsia="Times New Roman" w:hAnsi="Calibri" w:cs="Calibri"/>
          <w:color w:val="000000"/>
          <w:sz w:val="24"/>
          <w:szCs w:val="24"/>
        </w:rPr>
        <w:t>etc</w:t>
      </w:r>
      <w:proofErr w:type="spellEnd"/>
      <w:r w:rsidRPr="0049680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96804">
        <w:rPr>
          <w:rFonts w:ascii="Calibri" w:eastAsia="Times New Roman" w:hAnsi="Calibri" w:cs="Calibri"/>
          <w:color w:val="000000"/>
          <w:sz w:val="24"/>
          <w:szCs w:val="24"/>
        </w:rPr>
        <w:t>etc</w:t>
      </w:r>
      <w:proofErr w:type="spellEnd"/>
      <w:r w:rsidRPr="00496804">
        <w:rPr>
          <w:rFonts w:ascii="Calibri" w:eastAsia="Times New Roman" w:hAnsi="Calibri" w:cs="Calibri"/>
          <w:color w:val="000000"/>
          <w:sz w:val="24"/>
          <w:szCs w:val="24"/>
        </w:rPr>
        <w:t>, all the detail you could ever want - </w:t>
      </w:r>
      <w:hyperlink r:id="rId5" w:tgtFrame="_blank" w:history="1">
        <w:r w:rsidRPr="00496804">
          <w:rPr>
            <w:rFonts w:ascii="Calibri" w:eastAsia="Times New Roman" w:hAnsi="Calibri" w:cs="Calibri"/>
            <w:color w:val="3C61AA"/>
            <w:sz w:val="24"/>
            <w:szCs w:val="24"/>
            <w:u w:val="single"/>
          </w:rPr>
          <w:t>https://assets.publishing.service.gov.uk/government/uploads/system/uploads/attachment_data/file/906344/cycle-infrastructure-design-ltn-1-20.pdf</w:t>
        </w:r>
      </w:hyperlink>
      <w:r w:rsidRPr="00496804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161A96EE" w14:textId="10B9430A" w:rsidR="00496804" w:rsidRPr="00496804" w:rsidRDefault="00496804" w:rsidP="004968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96804">
        <w:rPr>
          <w:rFonts w:ascii="Calibri" w:eastAsia="Times New Roman" w:hAnsi="Calibri" w:cs="Calibri"/>
          <w:color w:val="000000"/>
          <w:sz w:val="24"/>
          <w:szCs w:val="24"/>
        </w:rPr>
        <w:t>3.</w:t>
      </w:r>
      <w:r w:rsidRPr="00496804">
        <w:rPr>
          <w:rFonts w:ascii="New" w:eastAsia="Times New Roman" w:hAnsi="New" w:cs="Calibri"/>
          <w:color w:val="000000"/>
          <w:sz w:val="16"/>
          <w:szCs w:val="16"/>
        </w:rPr>
        <w:t>       </w:t>
      </w:r>
      <w:r w:rsidRPr="00496804">
        <w:rPr>
          <w:rFonts w:ascii="Calibri" w:eastAsia="Times New Roman" w:hAnsi="Calibri" w:cs="Calibri"/>
          <w:color w:val="000000"/>
          <w:sz w:val="24"/>
          <w:szCs w:val="24"/>
        </w:rPr>
        <w:t xml:space="preserve">There is also good infrastructure guidance on the </w:t>
      </w:r>
      <w:proofErr w:type="spellStart"/>
      <w:r w:rsidRPr="00496804">
        <w:rPr>
          <w:rFonts w:ascii="Calibri" w:eastAsia="Times New Roman" w:hAnsi="Calibri" w:cs="Calibri"/>
          <w:color w:val="000000"/>
          <w:sz w:val="24"/>
          <w:szCs w:val="24"/>
        </w:rPr>
        <w:t>Sustrans</w:t>
      </w:r>
      <w:proofErr w:type="spellEnd"/>
      <w:r w:rsidRPr="00496804">
        <w:rPr>
          <w:rFonts w:ascii="Calibri" w:eastAsia="Times New Roman" w:hAnsi="Calibri" w:cs="Calibri"/>
          <w:color w:val="000000"/>
          <w:sz w:val="24"/>
          <w:szCs w:val="24"/>
        </w:rPr>
        <w:t xml:space="preserve"> website - </w:t>
      </w:r>
      <w:hyperlink r:id="rId6" w:tgtFrame="_blank" w:history="1">
        <w:r w:rsidRPr="00496804">
          <w:rPr>
            <w:rFonts w:ascii="Calibri" w:eastAsia="Times New Roman" w:hAnsi="Calibri" w:cs="Calibri"/>
            <w:color w:val="3C61AA"/>
            <w:sz w:val="24"/>
            <w:szCs w:val="24"/>
            <w:u w:val="single"/>
          </w:rPr>
          <w:t>https://www.sustrans.org.uk/for-professionals/infrastructure/</w:t>
        </w:r>
      </w:hyperlink>
      <w:r w:rsidRPr="00496804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151CE442" w14:textId="2E4D9546" w:rsidR="00496804" w:rsidRPr="00496804" w:rsidRDefault="00496804" w:rsidP="004968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96804">
        <w:rPr>
          <w:rFonts w:ascii="Calibri" w:eastAsia="Times New Roman" w:hAnsi="Calibri" w:cs="Calibri"/>
          <w:color w:val="000000"/>
          <w:sz w:val="24"/>
          <w:szCs w:val="24"/>
        </w:rPr>
        <w:t>4.</w:t>
      </w:r>
      <w:r w:rsidRPr="00496804">
        <w:rPr>
          <w:rFonts w:ascii="New" w:eastAsia="Times New Roman" w:hAnsi="New" w:cs="Calibri"/>
          <w:color w:val="000000"/>
          <w:sz w:val="16"/>
          <w:szCs w:val="16"/>
        </w:rPr>
        <w:t>       </w:t>
      </w:r>
      <w:r w:rsidRPr="00496804">
        <w:rPr>
          <w:rFonts w:ascii="Calibri" w:eastAsia="Times New Roman" w:hAnsi="Calibri" w:cs="Calibri"/>
          <w:color w:val="000000"/>
          <w:sz w:val="24"/>
          <w:szCs w:val="24"/>
        </w:rPr>
        <w:t xml:space="preserve">Stakeholders. Start a list early on of key stakeholders in your project and keep them up to date. Could be local politicians, </w:t>
      </w:r>
      <w:proofErr w:type="gramStart"/>
      <w:r w:rsidRPr="00496804">
        <w:rPr>
          <w:rFonts w:ascii="Calibri" w:eastAsia="Times New Roman" w:hAnsi="Calibri" w:cs="Calibri"/>
          <w:color w:val="000000"/>
          <w:sz w:val="24"/>
          <w:szCs w:val="24"/>
        </w:rPr>
        <w:t>land owners</w:t>
      </w:r>
      <w:proofErr w:type="gramEnd"/>
      <w:r w:rsidRPr="00496804">
        <w:rPr>
          <w:rFonts w:ascii="Calibri" w:eastAsia="Times New Roman" w:hAnsi="Calibri" w:cs="Calibri"/>
          <w:color w:val="000000"/>
          <w:sz w:val="24"/>
          <w:szCs w:val="24"/>
        </w:rPr>
        <w:t>, key organisers – people like that</w:t>
      </w:r>
      <w:r w:rsidRPr="00496804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106D6982" w14:textId="358C4A91" w:rsidR="00496804" w:rsidRPr="00496804" w:rsidRDefault="00496804" w:rsidP="004968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96804">
        <w:rPr>
          <w:rFonts w:ascii="Calibri" w:eastAsia="Times New Roman" w:hAnsi="Calibri" w:cs="Calibri"/>
          <w:color w:val="000000"/>
          <w:sz w:val="24"/>
          <w:szCs w:val="24"/>
        </w:rPr>
        <w:t>5.</w:t>
      </w:r>
      <w:r w:rsidRPr="00496804">
        <w:rPr>
          <w:rFonts w:ascii="New" w:eastAsia="Times New Roman" w:hAnsi="New" w:cs="Calibri"/>
          <w:color w:val="000000"/>
          <w:sz w:val="16"/>
          <w:szCs w:val="16"/>
        </w:rPr>
        <w:t>       </w:t>
      </w:r>
      <w:r w:rsidRPr="00496804">
        <w:rPr>
          <w:rFonts w:ascii="Calibri" w:eastAsia="Times New Roman" w:hAnsi="Calibri" w:cs="Calibri"/>
          <w:color w:val="000000"/>
          <w:sz w:val="24"/>
          <w:szCs w:val="24"/>
        </w:rPr>
        <w:t xml:space="preserve">Start a social media presence and probably get someone else manage it! It just takes a load of hours to sort all this side of a project out so do get help. You’ll need to be on Instagram, </w:t>
      </w:r>
      <w:proofErr w:type="gramStart"/>
      <w:r w:rsidRPr="00496804">
        <w:rPr>
          <w:rFonts w:ascii="Calibri" w:eastAsia="Times New Roman" w:hAnsi="Calibri" w:cs="Calibri"/>
          <w:color w:val="000000"/>
          <w:sz w:val="24"/>
          <w:szCs w:val="24"/>
        </w:rPr>
        <w:t>Twitter</w:t>
      </w:r>
      <w:proofErr w:type="gramEnd"/>
      <w:r w:rsidRPr="00496804">
        <w:rPr>
          <w:rFonts w:ascii="Calibri" w:eastAsia="Times New Roman" w:hAnsi="Calibri" w:cs="Calibri"/>
          <w:color w:val="000000"/>
          <w:sz w:val="24"/>
          <w:szCs w:val="24"/>
        </w:rPr>
        <w:t xml:space="preserve"> and good old Facebook.</w:t>
      </w:r>
      <w:r w:rsidRPr="00496804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5075562D" w14:textId="6D566D47" w:rsidR="00496804" w:rsidRPr="00496804" w:rsidRDefault="00496804" w:rsidP="004968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96804">
        <w:rPr>
          <w:rFonts w:ascii="Calibri" w:eastAsia="Times New Roman" w:hAnsi="Calibri" w:cs="Calibri"/>
          <w:color w:val="000000"/>
          <w:sz w:val="24"/>
          <w:szCs w:val="24"/>
        </w:rPr>
        <w:t>6.</w:t>
      </w:r>
      <w:r w:rsidRPr="00496804">
        <w:rPr>
          <w:rFonts w:ascii="New" w:eastAsia="Times New Roman" w:hAnsi="New" w:cs="Calibri"/>
          <w:color w:val="000000"/>
          <w:sz w:val="16"/>
          <w:szCs w:val="16"/>
        </w:rPr>
        <w:t>       </w:t>
      </w:r>
      <w:r w:rsidRPr="00496804">
        <w:rPr>
          <w:rFonts w:ascii="Calibri" w:eastAsia="Times New Roman" w:hAnsi="Calibri" w:cs="Calibri"/>
          <w:color w:val="000000"/>
          <w:sz w:val="24"/>
          <w:szCs w:val="24"/>
        </w:rPr>
        <w:t>Get in touch with your local authority and find out if they have a cycling champion or an active travel officer or anyone involved in sustainable transport – if they do then get to know them.</w:t>
      </w:r>
      <w:r w:rsidRPr="00496804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4077CDCC" w14:textId="27AB25C5" w:rsidR="00496804" w:rsidRPr="00496804" w:rsidRDefault="00496804" w:rsidP="004968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96804">
        <w:rPr>
          <w:rFonts w:ascii="Calibri" w:eastAsia="Times New Roman" w:hAnsi="Calibri" w:cs="Calibri"/>
          <w:color w:val="000000"/>
          <w:sz w:val="24"/>
          <w:szCs w:val="24"/>
        </w:rPr>
        <w:t>7.</w:t>
      </w:r>
      <w:r w:rsidRPr="00496804">
        <w:rPr>
          <w:rFonts w:ascii="New" w:eastAsia="Times New Roman" w:hAnsi="New" w:cs="Calibri"/>
          <w:color w:val="000000"/>
          <w:sz w:val="16"/>
          <w:szCs w:val="16"/>
        </w:rPr>
        <w:t>       </w:t>
      </w:r>
      <w:r w:rsidRPr="00496804">
        <w:rPr>
          <w:rFonts w:ascii="Calibri" w:eastAsia="Times New Roman" w:hAnsi="Calibri" w:cs="Calibri"/>
          <w:color w:val="000000"/>
          <w:sz w:val="24"/>
          <w:szCs w:val="24"/>
        </w:rPr>
        <w:t xml:space="preserve">Start with a small yet achievable target – if you can </w:t>
      </w:r>
      <w:proofErr w:type="gramStart"/>
      <w:r w:rsidRPr="00496804">
        <w:rPr>
          <w:rFonts w:ascii="Calibri" w:eastAsia="Times New Roman" w:hAnsi="Calibri" w:cs="Calibri"/>
          <w:color w:val="000000"/>
          <w:sz w:val="24"/>
          <w:szCs w:val="24"/>
        </w:rPr>
        <w:t>actually achieve</w:t>
      </w:r>
      <w:proofErr w:type="gramEnd"/>
      <w:r w:rsidRPr="00496804">
        <w:rPr>
          <w:rFonts w:ascii="Calibri" w:eastAsia="Times New Roman" w:hAnsi="Calibri" w:cs="Calibri"/>
          <w:color w:val="000000"/>
          <w:sz w:val="24"/>
          <w:szCs w:val="24"/>
        </w:rPr>
        <w:t xml:space="preserve"> anything in your first year then that is a massive success.</w:t>
      </w:r>
    </w:p>
    <w:p w14:paraId="6BD4BC79" w14:textId="77777777" w:rsidR="00496804" w:rsidRPr="00496804" w:rsidRDefault="00496804" w:rsidP="004968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F1ECF98" w14:textId="5B4F59DA" w:rsidR="00496804" w:rsidRPr="00496804" w:rsidRDefault="00496804" w:rsidP="004968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96804">
        <w:rPr>
          <w:rFonts w:ascii="Calibri" w:eastAsia="Times New Roman" w:hAnsi="Calibri" w:cs="Calibri"/>
          <w:color w:val="000000"/>
          <w:sz w:val="24"/>
          <w:szCs w:val="24"/>
        </w:rPr>
        <w:t>8.</w:t>
      </w:r>
      <w:r w:rsidRPr="00496804">
        <w:rPr>
          <w:rFonts w:ascii="New" w:eastAsia="Times New Roman" w:hAnsi="New" w:cs="Calibri"/>
          <w:color w:val="000000"/>
          <w:sz w:val="16"/>
          <w:szCs w:val="16"/>
        </w:rPr>
        <w:t>   </w:t>
      </w:r>
      <w:r w:rsidRPr="00496804">
        <w:rPr>
          <w:rFonts w:ascii="Calibri" w:eastAsia="Times New Roman" w:hAnsi="Calibri" w:cs="Calibri"/>
          <w:color w:val="000000"/>
          <w:sz w:val="24"/>
          <w:szCs w:val="24"/>
        </w:rPr>
        <w:t>Try to find some seed money – just a few thousand pounds to cover your admin expenses – you’ll need a paid for zoom account these days for example.</w:t>
      </w:r>
      <w:r w:rsidRPr="00496804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6C0ED4CE" w14:textId="0E36EF9E" w:rsidR="00496804" w:rsidRPr="00496804" w:rsidRDefault="00496804" w:rsidP="004968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96804">
        <w:rPr>
          <w:rFonts w:ascii="Calibri" w:eastAsia="Times New Roman" w:hAnsi="Calibri" w:cs="Calibri"/>
          <w:color w:val="000000"/>
          <w:sz w:val="24"/>
          <w:szCs w:val="24"/>
        </w:rPr>
        <w:t>9.</w:t>
      </w:r>
      <w:r w:rsidRPr="00496804">
        <w:rPr>
          <w:rFonts w:ascii="New" w:eastAsia="Times New Roman" w:hAnsi="New" w:cs="Calibri"/>
          <w:color w:val="000000"/>
          <w:sz w:val="16"/>
          <w:szCs w:val="16"/>
        </w:rPr>
        <w:t>   </w:t>
      </w:r>
      <w:r w:rsidRPr="00496804">
        <w:rPr>
          <w:rFonts w:ascii="Calibri" w:eastAsia="Times New Roman" w:hAnsi="Calibri" w:cs="Calibri"/>
          <w:color w:val="000000"/>
          <w:sz w:val="24"/>
          <w:szCs w:val="24"/>
        </w:rPr>
        <w:t>Subscribe to Ordnance survey on their £24 for a year rolling subscription – it’s the best £2 a month you’ll ever spend.</w:t>
      </w:r>
      <w:r w:rsidRPr="00496804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1006D3D5" w14:textId="6C9337B1" w:rsidR="00496804" w:rsidRPr="00496804" w:rsidRDefault="00496804" w:rsidP="004968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96804">
        <w:rPr>
          <w:rFonts w:ascii="Calibri" w:eastAsia="Times New Roman" w:hAnsi="Calibri" w:cs="Calibri"/>
          <w:color w:val="000000"/>
          <w:sz w:val="24"/>
          <w:szCs w:val="24"/>
        </w:rPr>
        <w:t>10.</w:t>
      </w:r>
      <w:r w:rsidRPr="00496804">
        <w:rPr>
          <w:rFonts w:ascii="New" w:eastAsia="Times New Roman" w:hAnsi="New" w:cs="Calibri"/>
          <w:color w:val="000000"/>
          <w:sz w:val="16"/>
          <w:szCs w:val="16"/>
        </w:rPr>
        <w:t>   </w:t>
      </w:r>
      <w:r w:rsidRPr="00496804">
        <w:rPr>
          <w:rFonts w:ascii="Calibri" w:eastAsia="Times New Roman" w:hAnsi="Calibri" w:cs="Calibri"/>
          <w:color w:val="000000"/>
          <w:sz w:val="24"/>
          <w:szCs w:val="24"/>
        </w:rPr>
        <w:t>Download Google Earth Pro – it’s now free to all users and allows you to look at a site from a variety of angles which can be really useful </w:t>
      </w:r>
      <w:hyperlink r:id="rId7" w:tgtFrame="_blank" w:history="1">
        <w:r w:rsidRPr="00496804">
          <w:rPr>
            <w:rFonts w:ascii="Calibri" w:eastAsia="Times New Roman" w:hAnsi="Calibri" w:cs="Calibri"/>
            <w:color w:val="3C61AA"/>
            <w:sz w:val="24"/>
            <w:szCs w:val="24"/>
            <w:u w:val="single"/>
          </w:rPr>
          <w:t>http://www.google.co.uk/earth/download/gep/agree.html</w:t>
        </w:r>
      </w:hyperlink>
      <w:r w:rsidRPr="00496804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70F9428E" w14:textId="66CC8373" w:rsidR="00496804" w:rsidRPr="00496804" w:rsidRDefault="00496804" w:rsidP="004968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96804">
        <w:rPr>
          <w:rFonts w:ascii="Calibri" w:eastAsia="Times New Roman" w:hAnsi="Calibri" w:cs="Calibri"/>
          <w:color w:val="000000"/>
          <w:sz w:val="24"/>
          <w:szCs w:val="24"/>
        </w:rPr>
        <w:t>11.</w:t>
      </w:r>
      <w:r w:rsidRPr="00496804">
        <w:rPr>
          <w:rFonts w:ascii="New" w:eastAsia="Times New Roman" w:hAnsi="New" w:cs="Calibri"/>
          <w:color w:val="000000"/>
          <w:sz w:val="16"/>
          <w:szCs w:val="16"/>
        </w:rPr>
        <w:t>   </w:t>
      </w:r>
      <w:r w:rsidRPr="00496804">
        <w:rPr>
          <w:rFonts w:ascii="Calibri" w:eastAsia="Times New Roman" w:hAnsi="Calibri" w:cs="Calibri"/>
          <w:color w:val="000000"/>
          <w:sz w:val="24"/>
          <w:szCs w:val="24"/>
        </w:rPr>
        <w:t xml:space="preserve">Have a look at Crashmap.com It gives all the reported accident for up to the last 20 years. You do need to pay if you want the accident </w:t>
      </w:r>
      <w:proofErr w:type="gramStart"/>
      <w:r w:rsidRPr="00496804">
        <w:rPr>
          <w:rFonts w:ascii="Calibri" w:eastAsia="Times New Roman" w:hAnsi="Calibri" w:cs="Calibri"/>
          <w:color w:val="000000"/>
          <w:sz w:val="24"/>
          <w:szCs w:val="24"/>
        </w:rPr>
        <w:t>details</w:t>
      </w:r>
      <w:proofErr w:type="gramEnd"/>
      <w:r w:rsidRPr="00496804">
        <w:rPr>
          <w:rFonts w:ascii="Calibri" w:eastAsia="Times New Roman" w:hAnsi="Calibri" w:cs="Calibri"/>
          <w:color w:val="000000"/>
          <w:sz w:val="24"/>
          <w:szCs w:val="24"/>
        </w:rPr>
        <w:t xml:space="preserve"> but the headline numbers are free.</w:t>
      </w:r>
      <w:r w:rsidRPr="00496804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257B39EC" w14:textId="77777777" w:rsidR="00496804" w:rsidRPr="00496804" w:rsidRDefault="00496804" w:rsidP="004968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96804">
        <w:rPr>
          <w:rFonts w:ascii="Calibri" w:eastAsia="Times New Roman" w:hAnsi="Calibri" w:cs="Calibri"/>
          <w:color w:val="000000"/>
          <w:sz w:val="24"/>
          <w:szCs w:val="24"/>
        </w:rPr>
        <w:t>12.</w:t>
      </w:r>
      <w:r w:rsidRPr="00496804">
        <w:rPr>
          <w:rFonts w:ascii="New" w:eastAsia="Times New Roman" w:hAnsi="New" w:cs="Calibri"/>
          <w:color w:val="000000"/>
          <w:sz w:val="16"/>
          <w:szCs w:val="16"/>
        </w:rPr>
        <w:t>   </w:t>
      </w:r>
      <w:r w:rsidRPr="00496804">
        <w:rPr>
          <w:rFonts w:ascii="Calibri" w:eastAsia="Times New Roman" w:hAnsi="Calibri" w:cs="Calibri"/>
          <w:color w:val="000000"/>
          <w:sz w:val="24"/>
          <w:szCs w:val="24"/>
        </w:rPr>
        <w:t>Check out </w:t>
      </w:r>
      <w:hyperlink r:id="rId8" w:tgtFrame="_blank" w:history="1">
        <w:r w:rsidRPr="00496804">
          <w:rPr>
            <w:rFonts w:ascii="Calibri" w:eastAsia="Times New Roman" w:hAnsi="Calibri" w:cs="Calibri"/>
            <w:color w:val="3C61AA"/>
            <w:sz w:val="24"/>
            <w:szCs w:val="24"/>
            <w:u w:val="single"/>
          </w:rPr>
          <w:t>https://streetmix.net</w:t>
        </w:r>
      </w:hyperlink>
      <w:r w:rsidRPr="00496804">
        <w:rPr>
          <w:rFonts w:ascii="Calibri" w:eastAsia="Times New Roman" w:hAnsi="Calibri" w:cs="Calibri"/>
          <w:color w:val="000000"/>
          <w:sz w:val="24"/>
          <w:szCs w:val="24"/>
        </w:rPr>
        <w:t>  It’s a really easy way to reimagine how the space on a street might be used in the future. I use this to do before and after cross sections of a street. It really helps with visualising a potential change.</w:t>
      </w:r>
    </w:p>
    <w:p w14:paraId="31A26ACE" w14:textId="77777777" w:rsidR="00A20A1D" w:rsidRDefault="00A20A1D"/>
    <w:sectPr w:rsidR="00A20A1D" w:rsidSect="0049680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04"/>
    <w:rsid w:val="00496804"/>
    <w:rsid w:val="00A2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71C1A"/>
  <w15:chartTrackingRefBased/>
  <w15:docId w15:val="{330696B4-1214-4FA8-B825-147494B3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6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3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etmix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earth/download/gep/agre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strans.org.uk/for-professionals/infrastructure/" TargetMode="External"/><Relationship Id="rId5" Type="http://schemas.openxmlformats.org/officeDocument/2006/relationships/hyperlink" Target="https://assets.publishing.service.gov.uk/government/uploads/system/uploads/attachment_data/file/906344/cycle-infrastructure-design-ltn-1-20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ssets.publishing.service.gov.uk/government/uploads/system/uploads/attachment_data/file/904146/gear-change-a-bold-vision-for-cycling-and-walking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Davis</dc:creator>
  <cp:keywords/>
  <dc:description/>
  <cp:lastModifiedBy>Joe Davis</cp:lastModifiedBy>
  <cp:revision>1</cp:revision>
  <dcterms:created xsi:type="dcterms:W3CDTF">2021-07-30T18:53:00Z</dcterms:created>
  <dcterms:modified xsi:type="dcterms:W3CDTF">2021-07-30T18:59:00Z</dcterms:modified>
</cp:coreProperties>
</file>